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CA1" w:rsidRDefault="00BB3CA1" w:rsidP="00BB3CA1">
      <w:pPr>
        <w:pStyle w:val="ParagraphStyle"/>
        <w:spacing w:before="240" w:line="264" w:lineRule="auto"/>
        <w:jc w:val="center"/>
        <w:rPr>
          <w:rFonts w:ascii="Times New Roman" w:hAnsi="Times New Roman" w:cs="Times New Roman"/>
          <w:sz w:val="28"/>
          <w:szCs w:val="28"/>
        </w:rPr>
      </w:pPr>
      <w:r>
        <w:rPr>
          <w:rFonts w:ascii="Times New Roman" w:hAnsi="Times New Roman" w:cs="Times New Roman"/>
          <w:sz w:val="28"/>
          <w:szCs w:val="28"/>
        </w:rPr>
        <w:t>Муниципальное образовательное учреждение</w:t>
      </w:r>
    </w:p>
    <w:p w:rsidR="00BB3CA1" w:rsidRDefault="00BB3CA1" w:rsidP="00BB3CA1">
      <w:pPr>
        <w:pStyle w:val="ParagraphStyle"/>
        <w:spacing w:line="264" w:lineRule="auto"/>
        <w:jc w:val="center"/>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№___</w:t>
      </w:r>
    </w:p>
    <w:p w:rsidR="00BB3CA1" w:rsidRDefault="00BB3CA1" w:rsidP="00BB3CA1">
      <w:pPr>
        <w:pStyle w:val="ParagraphStyle"/>
        <w:spacing w:after="240" w:line="264" w:lineRule="auto"/>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 _______________________</w:t>
      </w:r>
    </w:p>
    <w:p w:rsidR="00BB3CA1" w:rsidRDefault="00BB3CA1" w:rsidP="00BB3CA1">
      <w:pPr>
        <w:pStyle w:val="ParagraphStyle"/>
        <w:spacing w:line="264" w:lineRule="auto"/>
        <w:jc w:val="center"/>
        <w:rPr>
          <w:rFonts w:ascii="Times New Roman" w:hAnsi="Times New Roman" w:cs="Times New Roman"/>
          <w:sz w:val="28"/>
          <w:szCs w:val="28"/>
        </w:rPr>
      </w:pPr>
    </w:p>
    <w:tbl>
      <w:tblPr>
        <w:tblW w:w="8850" w:type="dxa"/>
        <w:tblInd w:w="60" w:type="dxa"/>
        <w:tblLayout w:type="fixed"/>
        <w:tblCellMar>
          <w:top w:w="60" w:type="dxa"/>
          <w:left w:w="60" w:type="dxa"/>
          <w:bottom w:w="60" w:type="dxa"/>
          <w:right w:w="60" w:type="dxa"/>
        </w:tblCellMar>
        <w:tblLook w:val="0000"/>
      </w:tblPr>
      <w:tblGrid>
        <w:gridCol w:w="4436"/>
        <w:gridCol w:w="4414"/>
      </w:tblGrid>
      <w:tr w:rsidR="00BB3CA1">
        <w:tc>
          <w:tcPr>
            <w:tcW w:w="4432" w:type="dxa"/>
            <w:tcBorders>
              <w:top w:val="nil"/>
              <w:left w:val="nil"/>
              <w:bottom w:val="nil"/>
              <w:right w:val="nil"/>
            </w:tcBorders>
          </w:tcPr>
          <w:p w:rsidR="00BB3CA1" w:rsidRDefault="00BB3CA1">
            <w:pPr>
              <w:pStyle w:val="ParagraphStyle"/>
              <w:spacing w:line="264" w:lineRule="auto"/>
              <w:ind w:firstLine="360"/>
              <w:jc w:val="both"/>
              <w:rPr>
                <w:rFonts w:ascii="Times New Roman" w:hAnsi="Times New Roman" w:cs="Times New Roman"/>
                <w:sz w:val="28"/>
                <w:szCs w:val="28"/>
              </w:rPr>
            </w:pPr>
          </w:p>
        </w:tc>
        <w:tc>
          <w:tcPr>
            <w:tcW w:w="4410" w:type="dxa"/>
            <w:tcBorders>
              <w:top w:val="nil"/>
              <w:left w:val="nil"/>
              <w:bottom w:val="nil"/>
              <w:right w:val="nil"/>
            </w:tcBorders>
          </w:tcPr>
          <w:p w:rsidR="00BB3CA1" w:rsidRDefault="00BB3CA1">
            <w:pPr>
              <w:pStyle w:val="ParagraphStyle"/>
              <w:spacing w:line="264" w:lineRule="auto"/>
              <w:ind w:left="1500"/>
              <w:jc w:val="both"/>
              <w:rPr>
                <w:rFonts w:ascii="Times New Roman" w:hAnsi="Times New Roman" w:cs="Times New Roman"/>
                <w:sz w:val="28"/>
                <w:szCs w:val="28"/>
              </w:rPr>
            </w:pPr>
            <w:r>
              <w:rPr>
                <w:rFonts w:ascii="Times New Roman" w:hAnsi="Times New Roman" w:cs="Times New Roman"/>
                <w:sz w:val="28"/>
                <w:szCs w:val="28"/>
              </w:rPr>
              <w:t>Утверждено</w:t>
            </w:r>
          </w:p>
          <w:p w:rsidR="00BB3CA1" w:rsidRDefault="00BB3CA1">
            <w:pPr>
              <w:pStyle w:val="ParagraphStyle"/>
              <w:spacing w:line="264" w:lineRule="auto"/>
              <w:ind w:left="1500"/>
              <w:jc w:val="both"/>
              <w:rPr>
                <w:rFonts w:ascii="Times New Roman" w:hAnsi="Times New Roman" w:cs="Times New Roman"/>
                <w:sz w:val="28"/>
                <w:szCs w:val="28"/>
              </w:rPr>
            </w:pPr>
            <w:r>
              <w:rPr>
                <w:rFonts w:ascii="Times New Roman" w:hAnsi="Times New Roman" w:cs="Times New Roman"/>
                <w:sz w:val="28"/>
                <w:szCs w:val="28"/>
              </w:rPr>
              <w:t>Приказ по школе №</w:t>
            </w:r>
          </w:p>
          <w:p w:rsidR="00BB3CA1" w:rsidRDefault="00BB3CA1">
            <w:pPr>
              <w:pStyle w:val="ParagraphStyle"/>
              <w:spacing w:line="264" w:lineRule="auto"/>
              <w:ind w:left="1500"/>
              <w:jc w:val="both"/>
              <w:rPr>
                <w:rFonts w:ascii="Times New Roman" w:hAnsi="Times New Roman" w:cs="Times New Roman"/>
                <w:sz w:val="28"/>
                <w:szCs w:val="28"/>
              </w:rPr>
            </w:pPr>
            <w:r>
              <w:rPr>
                <w:rFonts w:ascii="Times New Roman" w:hAnsi="Times New Roman" w:cs="Times New Roman"/>
                <w:sz w:val="28"/>
                <w:szCs w:val="28"/>
              </w:rPr>
              <w:t>от «___» ____20___г.</w:t>
            </w:r>
          </w:p>
        </w:tc>
      </w:tr>
    </w:tbl>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jc w:val="center"/>
        <w:rPr>
          <w:rFonts w:ascii="Times New Roman" w:hAnsi="Times New Roman" w:cs="Times New Roman"/>
          <w:b/>
          <w:bCs/>
          <w:caps/>
          <w:sz w:val="56"/>
          <w:szCs w:val="56"/>
        </w:rPr>
      </w:pPr>
      <w:r>
        <w:rPr>
          <w:rFonts w:ascii="Times New Roman" w:hAnsi="Times New Roman" w:cs="Times New Roman"/>
          <w:b/>
          <w:bCs/>
          <w:caps/>
          <w:sz w:val="56"/>
          <w:szCs w:val="56"/>
        </w:rPr>
        <w:t>Рабочая программа</w:t>
      </w:r>
    </w:p>
    <w:p w:rsidR="00BB3CA1" w:rsidRDefault="00BB3CA1" w:rsidP="00BB3CA1">
      <w:pPr>
        <w:pStyle w:val="ParagraphStyle"/>
        <w:spacing w:line="264" w:lineRule="auto"/>
        <w:jc w:val="center"/>
        <w:rPr>
          <w:rFonts w:ascii="Times New Roman" w:hAnsi="Times New Roman" w:cs="Times New Roman"/>
          <w:b/>
          <w:bCs/>
          <w:sz w:val="40"/>
          <w:szCs w:val="40"/>
        </w:rPr>
      </w:pPr>
      <w:r>
        <w:rPr>
          <w:rFonts w:ascii="Times New Roman" w:hAnsi="Times New Roman" w:cs="Times New Roman"/>
          <w:b/>
          <w:bCs/>
          <w:sz w:val="40"/>
          <w:szCs w:val="40"/>
        </w:rPr>
        <w:t>по  математике</w:t>
      </w:r>
    </w:p>
    <w:p w:rsidR="00BB3CA1" w:rsidRDefault="00BB3CA1" w:rsidP="00BB3CA1">
      <w:pPr>
        <w:pStyle w:val="ParagraphStyle"/>
        <w:spacing w:line="264" w:lineRule="auto"/>
        <w:jc w:val="center"/>
        <w:rPr>
          <w:rFonts w:ascii="Times New Roman" w:hAnsi="Times New Roman" w:cs="Times New Roman"/>
          <w:b/>
          <w:bCs/>
          <w:sz w:val="36"/>
          <w:szCs w:val="36"/>
        </w:rPr>
      </w:pPr>
      <w:r>
        <w:rPr>
          <w:rFonts w:ascii="Times New Roman" w:hAnsi="Times New Roman" w:cs="Times New Roman"/>
          <w:b/>
          <w:bCs/>
          <w:sz w:val="36"/>
          <w:szCs w:val="36"/>
        </w:rPr>
        <w:t>для 5 класса</w:t>
      </w: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right"/>
        <w:rPr>
          <w:rFonts w:ascii="Times New Roman" w:hAnsi="Times New Roman" w:cs="Times New Roman"/>
          <w:sz w:val="28"/>
          <w:szCs w:val="28"/>
        </w:rPr>
      </w:pPr>
      <w:r>
        <w:rPr>
          <w:rFonts w:ascii="Times New Roman" w:hAnsi="Times New Roman" w:cs="Times New Roman"/>
          <w:sz w:val="28"/>
          <w:szCs w:val="28"/>
        </w:rPr>
        <w:t>Авторы-составители:</w:t>
      </w:r>
    </w:p>
    <w:p w:rsidR="00BB3CA1" w:rsidRDefault="00BB3CA1" w:rsidP="00BB3CA1">
      <w:pPr>
        <w:pStyle w:val="ParagraphStyle"/>
        <w:spacing w:line="264" w:lineRule="auto"/>
        <w:ind w:firstLine="360"/>
        <w:jc w:val="right"/>
        <w:rPr>
          <w:rFonts w:ascii="Times New Roman" w:hAnsi="Times New Roman" w:cs="Times New Roman"/>
          <w:sz w:val="28"/>
          <w:szCs w:val="28"/>
        </w:rPr>
      </w:pPr>
      <w:r>
        <w:rPr>
          <w:rFonts w:ascii="Times New Roman" w:hAnsi="Times New Roman" w:cs="Times New Roman"/>
          <w:sz w:val="28"/>
          <w:szCs w:val="28"/>
        </w:rPr>
        <w:t xml:space="preserve">С. В. </w:t>
      </w:r>
      <w:proofErr w:type="spellStart"/>
      <w:r>
        <w:rPr>
          <w:rFonts w:ascii="Times New Roman" w:hAnsi="Times New Roman" w:cs="Times New Roman"/>
          <w:sz w:val="28"/>
          <w:szCs w:val="28"/>
        </w:rPr>
        <w:t>Улюшева</w:t>
      </w:r>
      <w:proofErr w:type="spellEnd"/>
      <w:r>
        <w:rPr>
          <w:rFonts w:ascii="Times New Roman" w:hAnsi="Times New Roman" w:cs="Times New Roman"/>
          <w:sz w:val="28"/>
          <w:szCs w:val="28"/>
        </w:rPr>
        <w:t>, Л. В. Усова,</w:t>
      </w:r>
    </w:p>
    <w:p w:rsidR="00BB3CA1" w:rsidRDefault="00BB3CA1" w:rsidP="00BB3CA1">
      <w:pPr>
        <w:pStyle w:val="ParagraphStyle"/>
        <w:spacing w:line="264" w:lineRule="auto"/>
        <w:ind w:firstLine="360"/>
        <w:jc w:val="right"/>
        <w:rPr>
          <w:rFonts w:ascii="Times New Roman" w:hAnsi="Times New Roman" w:cs="Times New Roman"/>
          <w:sz w:val="28"/>
          <w:szCs w:val="28"/>
        </w:rPr>
      </w:pPr>
      <w:r>
        <w:rPr>
          <w:rFonts w:ascii="Times New Roman" w:hAnsi="Times New Roman" w:cs="Times New Roman"/>
          <w:sz w:val="28"/>
          <w:szCs w:val="28"/>
        </w:rPr>
        <w:t>учителя математики МОУ СОШ № ____</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ind w:firstLine="360"/>
        <w:jc w:val="both"/>
        <w:rPr>
          <w:rFonts w:ascii="Times New Roman" w:hAnsi="Times New Roman" w:cs="Times New Roman"/>
          <w:sz w:val="28"/>
          <w:szCs w:val="28"/>
        </w:rPr>
      </w:pPr>
    </w:p>
    <w:p w:rsidR="00BB3CA1" w:rsidRDefault="00BB3CA1" w:rsidP="00BB3CA1">
      <w:pPr>
        <w:pStyle w:val="ParagraphStyle"/>
        <w:spacing w:line="264" w:lineRule="auto"/>
        <w:jc w:val="center"/>
        <w:rPr>
          <w:rFonts w:ascii="Times New Roman" w:hAnsi="Times New Roman" w:cs="Times New Roman"/>
          <w:sz w:val="28"/>
          <w:szCs w:val="28"/>
        </w:rPr>
      </w:pPr>
      <w:proofErr w:type="spellStart"/>
      <w:r>
        <w:rPr>
          <w:rFonts w:ascii="Times New Roman" w:hAnsi="Times New Roman" w:cs="Times New Roman"/>
          <w:sz w:val="28"/>
          <w:szCs w:val="28"/>
        </w:rPr>
        <w:t>г.__________</w:t>
      </w:r>
      <w:proofErr w:type="spellEnd"/>
      <w:r>
        <w:rPr>
          <w:rFonts w:ascii="Times New Roman" w:hAnsi="Times New Roman" w:cs="Times New Roman"/>
          <w:sz w:val="28"/>
          <w:szCs w:val="28"/>
        </w:rPr>
        <w:t>, 20____</w:t>
      </w:r>
    </w:p>
    <w:p w:rsidR="00BB3CA1" w:rsidRDefault="00BB3CA1" w:rsidP="00BB3CA1">
      <w:pPr>
        <w:pStyle w:val="ParagraphStyle"/>
        <w:spacing w:before="240" w:after="240" w:line="264" w:lineRule="auto"/>
        <w:jc w:val="center"/>
        <w:rPr>
          <w:rFonts w:ascii="Times New Roman" w:hAnsi="Times New Roman" w:cs="Times New Roman"/>
          <w:b/>
          <w:bCs/>
          <w:caps/>
          <w:sz w:val="28"/>
          <w:szCs w:val="28"/>
        </w:rPr>
      </w:pPr>
      <w:r>
        <w:rPr>
          <w:rFonts w:ascii="Times New Roman" w:hAnsi="Times New Roman" w:cs="Times New Roman"/>
          <w:sz w:val="28"/>
          <w:szCs w:val="28"/>
        </w:rPr>
        <w:br w:type="page"/>
      </w:r>
      <w:r>
        <w:rPr>
          <w:rFonts w:ascii="Times New Roman" w:hAnsi="Times New Roman" w:cs="Times New Roman"/>
          <w:b/>
          <w:bCs/>
          <w:caps/>
          <w:sz w:val="28"/>
          <w:szCs w:val="28"/>
        </w:rPr>
        <w:lastRenderedPageBreak/>
        <w:t>Пояснительная записка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Рабочая программа по математике разработана на основе:</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Федерального государственного стандарта основного общего образования (приказ Министерства образования и науки РФ от 17.12.2010 № 1897).</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2. Фундаментального ядра содержания общего образования / Рос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кад. наук, Рос. акад. образования ; под ред. В. В. Козлова, А. М </w:t>
      </w:r>
      <w:proofErr w:type="spellStart"/>
      <w:r>
        <w:rPr>
          <w:rFonts w:ascii="Times New Roman" w:hAnsi="Times New Roman" w:cs="Times New Roman"/>
          <w:sz w:val="28"/>
          <w:szCs w:val="28"/>
        </w:rPr>
        <w:t>Кондакова</w:t>
      </w:r>
      <w:proofErr w:type="spellEnd"/>
      <w:r>
        <w:rPr>
          <w:rFonts w:ascii="Times New Roman" w:hAnsi="Times New Roman" w:cs="Times New Roman"/>
          <w:sz w:val="28"/>
          <w:szCs w:val="28"/>
        </w:rPr>
        <w:t xml:space="preserve">. – 4-е изд., </w:t>
      </w:r>
      <w:proofErr w:type="spellStart"/>
      <w:r>
        <w:rPr>
          <w:rFonts w:ascii="Times New Roman" w:hAnsi="Times New Roman" w:cs="Times New Roman"/>
          <w:sz w:val="28"/>
          <w:szCs w:val="28"/>
        </w:rPr>
        <w:t>дораб</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3. Примерные программы по учебным предметам. Математика. 5–9.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4.  Программы.  Математика.  5–6 классы / авт.-сост. И. И. Зубарева, А. Г. Мордкович.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5. Федерального перечня учебников, рекомендованных (допущенных) к использованию в образовательном процессе в образовательных учреждениях на 2012/2013 учебный год (приказ № 2885 от 27.12.2011).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Программа направлена на достижение планируемых результатов, реализацию </w:t>
      </w:r>
      <w:proofErr w:type="gramStart"/>
      <w:r>
        <w:rPr>
          <w:rFonts w:ascii="Times New Roman" w:hAnsi="Times New Roman" w:cs="Times New Roman"/>
          <w:sz w:val="28"/>
          <w:szCs w:val="28"/>
        </w:rPr>
        <w:t>программы формирования универсальных учебных действий Основной образовательной программы основного общего образования школы</w:t>
      </w:r>
      <w:proofErr w:type="gramEnd"/>
      <w:r>
        <w:rPr>
          <w:rFonts w:ascii="Times New Roman" w:hAnsi="Times New Roman" w:cs="Times New Roman"/>
          <w:sz w:val="28"/>
          <w:szCs w:val="28"/>
        </w:rPr>
        <w:t xml:space="preserve"> № ____.</w:t>
      </w:r>
    </w:p>
    <w:p w:rsidR="00BB3CA1" w:rsidRDefault="00BB3CA1" w:rsidP="00BB3CA1">
      <w:pPr>
        <w:pStyle w:val="ParagraphStyle"/>
        <w:spacing w:before="180" w:line="264" w:lineRule="auto"/>
        <w:ind w:firstLine="360"/>
        <w:jc w:val="both"/>
        <w:rPr>
          <w:rFonts w:ascii="Times New Roman" w:hAnsi="Times New Roman" w:cs="Times New Roman"/>
          <w:sz w:val="28"/>
          <w:szCs w:val="28"/>
        </w:rPr>
      </w:pPr>
      <w:r>
        <w:rPr>
          <w:rFonts w:ascii="Times New Roman" w:hAnsi="Times New Roman" w:cs="Times New Roman"/>
          <w:sz w:val="28"/>
          <w:szCs w:val="28"/>
        </w:rPr>
        <w:t>Учебный предмет «Математика» согласно документу нового федерального государственного образовательного стандарта основного общего образования – фундаментальному ядру содержания общего образования «обладает исключительным воспитательным потенциалом: воспитывает интеллектуальную корректность, критичность мышления, способность различать обоснованные и необоснованные суждения, приучает к продолжительной умственной деятельности»</w:t>
      </w:r>
      <w:r>
        <w:rPr>
          <w:rFonts w:ascii="Times New Roman" w:hAnsi="Times New Roman" w:cs="Times New Roman"/>
          <w:sz w:val="28"/>
          <w:szCs w:val="28"/>
          <w:vertAlign w:val="superscript"/>
        </w:rPr>
        <w:t>1</w:t>
      </w:r>
      <w:r>
        <w:rPr>
          <w:rFonts w:ascii="Times New Roman" w:hAnsi="Times New Roman" w:cs="Times New Roman"/>
          <w:sz w:val="28"/>
          <w:szCs w:val="28"/>
        </w:rPr>
        <w:t xml:space="preserve">.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Изучение математики</w:t>
      </w:r>
      <w:r>
        <w:rPr>
          <w:rFonts w:ascii="Times New Roman" w:hAnsi="Times New Roman" w:cs="Times New Roman"/>
          <w:color w:val="0070C0"/>
          <w:sz w:val="28"/>
          <w:szCs w:val="28"/>
        </w:rPr>
        <w:t xml:space="preserve"> </w:t>
      </w:r>
      <w:r>
        <w:rPr>
          <w:rFonts w:ascii="Times New Roman" w:hAnsi="Times New Roman" w:cs="Times New Roman"/>
          <w:sz w:val="28"/>
          <w:szCs w:val="28"/>
        </w:rPr>
        <w:t>в основной школе направлено на достижение следующих целей</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в направлении личностного развития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развитие логического и критического мышления, культуры речи, способности к умственному эксперименту;</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lastRenderedPageBreak/>
        <w:t></w:t>
      </w:r>
      <w:r>
        <w:rPr>
          <w:rFonts w:ascii="Times New Roman" w:hAnsi="Times New Roman" w:cs="Times New Roman"/>
          <w:sz w:val="28"/>
          <w:szCs w:val="28"/>
        </w:rPr>
        <w:t xml:space="preserve"> воспитание качеств личности, обеспечивающих социальную мобильность, способность принимать самостоятельные решения;</w:t>
      </w:r>
    </w:p>
    <w:p w:rsidR="00BB3CA1" w:rsidRDefault="00BB3CA1" w:rsidP="00BB3CA1">
      <w:pPr>
        <w:pStyle w:val="ParagraphStyle"/>
        <w:keepLines/>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формирование качеств мышления, необходимых для адаптации в современном информационном обществе;</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развитие интереса к математическому творчеству и математических способностей;</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в </w:t>
      </w:r>
      <w:proofErr w:type="spellStart"/>
      <w:r>
        <w:rPr>
          <w:rFonts w:ascii="Times New Roman" w:hAnsi="Times New Roman" w:cs="Times New Roman"/>
          <w:sz w:val="28"/>
          <w:szCs w:val="28"/>
        </w:rPr>
        <w:t>метапредметном</w:t>
      </w:r>
      <w:proofErr w:type="spellEnd"/>
      <w:r>
        <w:rPr>
          <w:rFonts w:ascii="Times New Roman" w:hAnsi="Times New Roman" w:cs="Times New Roman"/>
          <w:sz w:val="28"/>
          <w:szCs w:val="28"/>
        </w:rPr>
        <w:t xml:space="preserve"> направлении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3) в предметном направлении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Symbol" w:hAnsi="Symbol" w:cs="Symbol"/>
          <w:noProof/>
          <w:sz w:val="28"/>
          <w:szCs w:val="28"/>
        </w:rPr>
        <w:t></w:t>
      </w:r>
      <w:r>
        <w:rPr>
          <w:rFonts w:ascii="Times New Roman" w:hAnsi="Times New Roman" w:cs="Times New Roman"/>
          <w:sz w:val="28"/>
          <w:szCs w:val="28"/>
        </w:rPr>
        <w:t xml:space="preserve"> создание фундамента для математического развития, формирования механизмов мышления, характерных для математической деятельности.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Изучение математики способствует развитию точной и информативной речи, умению отбирать наиболее подходящие языковые (в частности, символические, графические) средства, восприятию геометрических форм, усвоению идеи симметрии</w:t>
      </w:r>
      <w:r>
        <w:rPr>
          <w:rFonts w:ascii="Times New Roman" w:hAnsi="Times New Roman" w:cs="Times New Roman"/>
          <w:sz w:val="28"/>
          <w:szCs w:val="28"/>
          <w:vertAlign w:val="superscript"/>
        </w:rPr>
        <w:t>3</w:t>
      </w:r>
      <w:r>
        <w:rPr>
          <w:rFonts w:ascii="Times New Roman" w:hAnsi="Times New Roman" w:cs="Times New Roman"/>
          <w:sz w:val="28"/>
          <w:szCs w:val="28"/>
        </w:rPr>
        <w:t xml:space="preserve">.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b/>
          <w:bCs/>
          <w:sz w:val="28"/>
          <w:szCs w:val="28"/>
        </w:rPr>
        <w:t>Целью</w:t>
      </w:r>
      <w:r>
        <w:rPr>
          <w:rFonts w:ascii="Times New Roman" w:hAnsi="Times New Roman" w:cs="Times New Roman"/>
          <w:sz w:val="28"/>
          <w:szCs w:val="28"/>
        </w:rPr>
        <w:t xml:space="preserve"> изучения математики в 5 классе является систематическое развитие понятия числа, выработка умений выполнять устно и письменно арифметические действия над натуральными числами и десятичными дробями, переводить практические задачи на язык математики, подготовка учащихся к изучению систематических курсов алгебры и геометрии.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Ку</w:t>
      </w:r>
      <w:proofErr w:type="gramStart"/>
      <w:r>
        <w:rPr>
          <w:rFonts w:ascii="Times New Roman" w:hAnsi="Times New Roman" w:cs="Times New Roman"/>
          <w:sz w:val="28"/>
          <w:szCs w:val="28"/>
        </w:rPr>
        <w:t>рс стр</w:t>
      </w:r>
      <w:proofErr w:type="gramEnd"/>
      <w:r>
        <w:rPr>
          <w:rFonts w:ascii="Times New Roman" w:hAnsi="Times New Roman" w:cs="Times New Roman"/>
          <w:sz w:val="28"/>
          <w:szCs w:val="28"/>
        </w:rPr>
        <w:t>оится на индуктивной основе с привлечением элементов дедуктивных рассуждений. Теоретический материал курса излагается на наглядно-интуитивном уровне, математические методы и законы формулируются в виде правил.</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proofErr w:type="gramStart"/>
      <w:r>
        <w:rPr>
          <w:rFonts w:ascii="Times New Roman" w:hAnsi="Times New Roman" w:cs="Times New Roman"/>
          <w:sz w:val="28"/>
          <w:szCs w:val="28"/>
        </w:rPr>
        <w:t>В ходе изучения математики учащиеся развивают навыки вычислений с натуральными числами, овладевают навыками действий с десятичными дробями, получают начальные представления об использовании букв для записи выражений и свойств, учатся составлять по условию текстовой задачи несложные линейные уравнения и решать их, продолжают знакомство с геометрическими понятиями, приобретают навыки построения геометрических фигур и измерения геометрических величин.</w:t>
      </w:r>
      <w:proofErr w:type="gramEnd"/>
      <w:r>
        <w:rPr>
          <w:rFonts w:ascii="Times New Roman" w:hAnsi="Times New Roman" w:cs="Times New Roman"/>
          <w:color w:val="000000"/>
          <w:sz w:val="28"/>
          <w:szCs w:val="28"/>
        </w:rPr>
        <w:t xml:space="preserve"> Предполагается простейшее использование учащимися </w:t>
      </w:r>
      <w:proofErr w:type="spellStart"/>
      <w:r>
        <w:rPr>
          <w:rFonts w:ascii="Times New Roman" w:hAnsi="Times New Roman" w:cs="Times New Roman"/>
          <w:color w:val="000000"/>
          <w:sz w:val="28"/>
          <w:szCs w:val="28"/>
        </w:rPr>
        <w:t>мультимедийных</w:t>
      </w:r>
      <w:proofErr w:type="spellEnd"/>
      <w:r>
        <w:rPr>
          <w:rFonts w:ascii="Times New Roman" w:hAnsi="Times New Roman" w:cs="Times New Roman"/>
          <w:color w:val="000000"/>
          <w:sz w:val="28"/>
          <w:szCs w:val="28"/>
        </w:rPr>
        <w:t xml:space="preserve">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sz w:val="28"/>
          <w:szCs w:val="28"/>
        </w:rPr>
        <w:t>В 5 классе предмет «Математика» представлен следующими содержательными линиями: арифметика, геометрия, математика в историческом развитии, введение в вероятность.</w:t>
      </w:r>
      <w:r>
        <w:rPr>
          <w:rFonts w:ascii="Times New Roman" w:hAnsi="Times New Roman" w:cs="Times New Roman"/>
          <w:color w:val="000000"/>
          <w:sz w:val="28"/>
          <w:szCs w:val="28"/>
        </w:rPr>
        <w:t xml:space="preserve">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Содержание линии «Арифметика» служит фундаментом для дальнейшего изучения учащимися математики и смежных дисциплин, способствует развитию не только 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 жизни.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Содержание линии «Элементы алгебры» систематизирует знания о математическом языке, показывая применение букв для обозначения чисел и записи свойств арифметических действий, а также для нахождения неизвестных компонентов арифметических действий.</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Содержание линии «Наглядная геометрия» способствует формированию у учащихся первичных представлений о гео</w:t>
      </w:r>
      <w:r>
        <w:rPr>
          <w:rFonts w:ascii="Times New Roman" w:hAnsi="Times New Roman" w:cs="Times New Roman"/>
          <w:sz w:val="28"/>
          <w:szCs w:val="28"/>
        </w:rPr>
        <w:softHyphen/>
        <w:t>метрических абстракциях реального мира, закладывает основы формирования правильной геометрической речи, развивает образное мышление и пространственные представления.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Линия «Вероятность и статистика» – обязательный компонент школьного образования, усиливающий его прикладное и практическое значение. Этот материал необходим, прежде всего, для формирования у учащихся функциональной грамотности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w:t>
      </w:r>
      <w:r>
        <w:rPr>
          <w:rFonts w:ascii="Times New Roman" w:hAnsi="Times New Roman" w:cs="Times New Roman"/>
          <w:sz w:val="28"/>
          <w:szCs w:val="28"/>
        </w:rPr>
        <w:softHyphen/>
      </w:r>
      <w:r>
        <w:rPr>
          <w:rFonts w:ascii="Times New Roman" w:hAnsi="Times New Roman" w:cs="Times New Roman"/>
          <w:sz w:val="28"/>
          <w:szCs w:val="28"/>
        </w:rPr>
        <w:lastRenderedPageBreak/>
        <w:t>изводить простейшие вероятностные расчёты. Изучение основ комбинаторики позволит учащемуся осуществлять рассмотрение случаев, перебор и подсчёт числа вариантов, в том числе в простейших прикладных задачах.</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При изучении статистики и вероятности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BB3CA1" w:rsidRDefault="00BB3CA1" w:rsidP="00BB3CA1">
      <w:pPr>
        <w:pStyle w:val="ParagraphStyle"/>
        <w:keepNext/>
        <w:keepLines/>
        <w:spacing w:before="120" w:after="60"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Изучение математики в 5 классе дает возможность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достичь следующих результатов:</w:t>
      </w:r>
    </w:p>
    <w:p w:rsidR="00BB3CA1" w:rsidRDefault="00BB3CA1" w:rsidP="00BB3CA1">
      <w:pPr>
        <w:pStyle w:val="ParagraphStyle"/>
        <w:keepNext/>
        <w:keepLines/>
        <w:spacing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в направлении личностного развития: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умение ясно излагать свои мысли в устной и письменной речи, понимать смысл поставленной задачи, приводить примеры;</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2) представление о математической науке как сфере человеческой деятельности, об этапах ее развития;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активность при решении математических задач; </w:t>
      </w:r>
    </w:p>
    <w:p w:rsidR="00BB3CA1" w:rsidRDefault="00BB3CA1" w:rsidP="00BB3CA1">
      <w:pPr>
        <w:pStyle w:val="ParagraphStyle"/>
        <w:spacing w:before="12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в </w:t>
      </w:r>
      <w:proofErr w:type="spellStart"/>
      <w:r>
        <w:rPr>
          <w:rFonts w:ascii="Times New Roman" w:hAnsi="Times New Roman" w:cs="Times New Roman"/>
          <w:b/>
          <w:bCs/>
          <w:sz w:val="28"/>
          <w:szCs w:val="28"/>
        </w:rPr>
        <w:t>метапредметном</w:t>
      </w:r>
      <w:proofErr w:type="spellEnd"/>
      <w:r>
        <w:rPr>
          <w:rFonts w:ascii="Times New Roman" w:hAnsi="Times New Roman" w:cs="Times New Roman"/>
          <w:b/>
          <w:bCs/>
          <w:sz w:val="28"/>
          <w:szCs w:val="28"/>
        </w:rPr>
        <w:t xml:space="preserve"> направлении: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первоначальные представления о моделировании явлений и процессов;</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умение понимать математические средства наглядности (графики, диаграммы, таблицы, схемы и др.)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3) умение выдвигать гипотезы при решении учебных задач;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4) умение работать по алгоритму;</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5) умение с помощью педагога ставить цели;</w:t>
      </w:r>
    </w:p>
    <w:p w:rsidR="00BB3CA1" w:rsidRDefault="00BB3CA1" w:rsidP="00BB3CA1">
      <w:pPr>
        <w:pStyle w:val="ParagraphStyle"/>
        <w:spacing w:before="120" w:line="264" w:lineRule="auto"/>
        <w:ind w:firstLine="360"/>
        <w:jc w:val="both"/>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в предметном направлении: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умение работать с математическим текстом (структурирование, извлечение необходимой информации);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владение базовым понятийным аппаратом: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развитие представлений о числе,</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знакомство с простейшими пространственными телами и их свойствами,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3) овладение практически значимыми математическими умениями и навыками, их применение к решению математических и нематематических задач, предполагающее умение:</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выполнять устные, письменные, инструментальные вычисления; проводить несложные практические расчеты с использованием при необходимости справочных материалов, калькулятора, компьютера;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пользоваться математическими формулами;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выполнять чертежи, делать рисунки, схемы по условию задач;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измерять длины отрезков, величины углов, использовать формулы для нахождения периметров, площадей и объемов геометрических фигур;</w:t>
      </w:r>
    </w:p>
    <w:p w:rsidR="00BB3CA1" w:rsidRDefault="00BB3CA1" w:rsidP="00BB3CA1">
      <w:pPr>
        <w:pStyle w:val="ParagraphStyle"/>
        <w:keepLine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выполнять арифметические действия с натуральными числами, обыкновенными и десятичными дробями;</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выполнять простейшие вычисления с помощью микрокалькулятора;</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решать текстовые задачи арифметическим способом; </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решать уравнения методом отыскания неизвестного компонента действия (простейшие случаи);</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определять длину отрезка, величину угла;</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вычислять периметр и площадь прямоугольника, треугольника, объем куба и прямоугольного параллелепипеда;</w:t>
      </w:r>
    </w:p>
    <w:p w:rsidR="00BB3CA1" w:rsidRDefault="00BB3CA1" w:rsidP="00BB3CA1">
      <w:pPr>
        <w:pStyle w:val="ParagraphStyle"/>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иметь представление:</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о числе и десятичной системе счисления, о натуральных числах, обыкновенных и десятичных дробях;</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об основных изучаемых понятиях (число, фигура, уравнение) как важнейших математических моделях, позволяющих описывать и изучать реальные процессы и явления;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о достоверных, невозможных и случайных событиях;</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о плоских фигурах и их свойствах, а также о простейших пространственных телах.</w:t>
      </w:r>
    </w:p>
    <w:p w:rsidR="00BB3CA1" w:rsidRDefault="00BB3CA1" w:rsidP="00BB3CA1">
      <w:pPr>
        <w:pStyle w:val="ParagraphStyle"/>
        <w:spacing w:before="180"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Согласно Базисному учебному плану основной образовательной программы школы на изучение предмета «Математика» в 5 классе отводится 175 учебных часов (по 5 часов в неделю). </w:t>
      </w:r>
    </w:p>
    <w:p w:rsidR="00BB3CA1" w:rsidRDefault="00BB3CA1" w:rsidP="00BB3CA1">
      <w:pPr>
        <w:pStyle w:val="ParagraphStyle"/>
        <w:spacing w:before="120" w:after="60" w:line="264" w:lineRule="auto"/>
        <w:ind w:firstLine="360"/>
        <w:jc w:val="both"/>
        <w:rPr>
          <w:rFonts w:ascii="Times New Roman" w:hAnsi="Times New Roman" w:cs="Times New Roman"/>
          <w:sz w:val="28"/>
          <w:szCs w:val="28"/>
        </w:rPr>
      </w:pPr>
      <w:r>
        <w:rPr>
          <w:rFonts w:ascii="Times New Roman" w:hAnsi="Times New Roman" w:cs="Times New Roman"/>
          <w:b/>
          <w:bCs/>
          <w:sz w:val="28"/>
          <w:szCs w:val="28"/>
        </w:rPr>
        <w:t>Содержание</w:t>
      </w:r>
      <w:r>
        <w:rPr>
          <w:rFonts w:ascii="Times New Roman" w:hAnsi="Times New Roman" w:cs="Times New Roman"/>
          <w:sz w:val="28"/>
          <w:szCs w:val="28"/>
        </w:rPr>
        <w:t xml:space="preserve"> предмета представлено следующими разделами и темами:</w:t>
      </w:r>
    </w:p>
    <w:p w:rsidR="00BB3CA1" w:rsidRDefault="00BB3CA1" w:rsidP="00BB3CA1">
      <w:pPr>
        <w:pStyle w:val="ParagraphStyle"/>
        <w:spacing w:line="264" w:lineRule="auto"/>
        <w:ind w:firstLine="360"/>
        <w:jc w:val="both"/>
        <w:rPr>
          <w:rFonts w:ascii="Times New Roman" w:hAnsi="Times New Roman" w:cs="Times New Roman"/>
          <w:b/>
          <w:bCs/>
          <w:spacing w:val="45"/>
          <w:sz w:val="28"/>
          <w:szCs w:val="28"/>
        </w:rPr>
      </w:pPr>
      <w:r>
        <w:rPr>
          <w:rFonts w:ascii="Times New Roman" w:hAnsi="Times New Roman" w:cs="Times New Roman"/>
          <w:b/>
          <w:bCs/>
          <w:spacing w:val="45"/>
          <w:sz w:val="28"/>
          <w:szCs w:val="28"/>
        </w:rPr>
        <w:t>Арифметика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Натуральные числа</w:t>
      </w:r>
      <w:r>
        <w:rPr>
          <w:rFonts w:ascii="Times New Roman" w:hAnsi="Times New Roman" w:cs="Times New Roman"/>
          <w:sz w:val="28"/>
          <w:szCs w:val="28"/>
        </w:rPr>
        <w:t xml:space="preserve"> (27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Натуральные числа. Десятичная система счисления. Арифметические действия над натуральными числами. Устный счёт. Прикидка и оценка результатов вычислений.  Свойства арифметических действий</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Степень с натуральным показателем. Квадрат и куб числа.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Числовые выражения. Значение числового выражения Порядок действий в числовых выражениях, использование скобок.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Решение текстовых задач арифметическими способами.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Округление натуральных чисел. </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Обыкновенные дроби</w:t>
      </w:r>
      <w:r>
        <w:rPr>
          <w:rFonts w:ascii="Times New Roman" w:hAnsi="Times New Roman" w:cs="Times New Roman"/>
          <w:sz w:val="28"/>
          <w:szCs w:val="28"/>
        </w:rPr>
        <w:t xml:space="preserve"> (32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Основное свойство дроби. Сравнение обыкновенных дробей.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Обыкновенные дроби. Операции над ними: сложение и вычитание дро</w:t>
      </w:r>
      <w:r>
        <w:rPr>
          <w:rFonts w:ascii="Times New Roman" w:hAnsi="Times New Roman" w:cs="Times New Roman"/>
          <w:sz w:val="28"/>
          <w:szCs w:val="28"/>
        </w:rPr>
        <w:softHyphen/>
        <w:t>бей с одинаковыми</w:t>
      </w:r>
      <w:r>
        <w:rPr>
          <w:rFonts w:ascii="Times New Roman" w:hAnsi="Times New Roman" w:cs="Times New Roman"/>
          <w:spacing w:val="-15"/>
          <w:sz w:val="28"/>
          <w:szCs w:val="28"/>
        </w:rPr>
        <w:t xml:space="preserve"> и с </w:t>
      </w:r>
      <w:r>
        <w:rPr>
          <w:rFonts w:ascii="Times New Roman" w:hAnsi="Times New Roman" w:cs="Times New Roman"/>
          <w:sz w:val="28"/>
          <w:szCs w:val="28"/>
        </w:rPr>
        <w:t>разными знаменателями (простейшие слу</w:t>
      </w:r>
      <w:r>
        <w:rPr>
          <w:rFonts w:ascii="Times New Roman" w:hAnsi="Times New Roman" w:cs="Times New Roman"/>
          <w:sz w:val="28"/>
          <w:szCs w:val="28"/>
        </w:rPr>
        <w:softHyphen/>
        <w:t>чаи), умножение и деление обыкновенной дроби на натуральное число.</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Нахождение части от целого и целого по его части.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Решение текстовых задач арифметическими способами.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История формирования понятия числа: натуральные числа, дроби</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Десятичная дробь</w:t>
      </w:r>
      <w:r>
        <w:rPr>
          <w:rFonts w:ascii="Times New Roman" w:hAnsi="Times New Roman" w:cs="Times New Roman"/>
          <w:sz w:val="28"/>
          <w:szCs w:val="28"/>
        </w:rPr>
        <w:t xml:space="preserve"> (28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Десятичные дроби. Сравнение десятичных дробей. Десятичные дроби: операции над ними. Представление десятичной дроби в виде обыкновенной дроби и обыкновенной в виде десятичной. Решение текстовых задач арифметическими способами.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Округление десятичных дробей.</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Старинные системы записи чисел. Дроби в Вавилоне, Египте, Риме. Старинные системы мер. Открытие десятичных дробей. Десятичные дроби и </w:t>
      </w:r>
      <w:proofErr w:type="gramStart"/>
      <w:r>
        <w:rPr>
          <w:rFonts w:ascii="Times New Roman" w:hAnsi="Times New Roman" w:cs="Times New Roman"/>
          <w:sz w:val="28"/>
          <w:szCs w:val="28"/>
        </w:rPr>
        <w:t>метрическая</w:t>
      </w:r>
      <w:proofErr w:type="gramEnd"/>
      <w:r>
        <w:rPr>
          <w:rFonts w:ascii="Times New Roman" w:hAnsi="Times New Roman" w:cs="Times New Roman"/>
          <w:sz w:val="28"/>
          <w:szCs w:val="28"/>
        </w:rPr>
        <w:t xml:space="preserve"> систем мер.</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Текстовые задачи</w:t>
      </w:r>
      <w:r>
        <w:rPr>
          <w:rFonts w:ascii="Times New Roman" w:hAnsi="Times New Roman" w:cs="Times New Roman"/>
          <w:sz w:val="28"/>
          <w:szCs w:val="28"/>
        </w:rPr>
        <w:t xml:space="preserve"> (24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Решение текстовых задач арифметическим способом.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Математические модели реальных ситуаций (подготовка учащихся к решению задач алгебраическим методом).</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Рождение буквенной символики.</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lastRenderedPageBreak/>
        <w:t>Измерения, приближения, оценки</w:t>
      </w:r>
      <w:r>
        <w:rPr>
          <w:rFonts w:ascii="Times New Roman" w:hAnsi="Times New Roman" w:cs="Times New Roman"/>
          <w:sz w:val="28"/>
          <w:szCs w:val="28"/>
        </w:rPr>
        <w:t xml:space="preserve"> (8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Измерение величин. Метрические системы единиц. Единицы измерения </w:t>
      </w:r>
      <w:r>
        <w:rPr>
          <w:rFonts w:ascii="Times New Roman" w:hAnsi="Times New Roman" w:cs="Times New Roman"/>
          <w:i/>
          <w:iCs/>
          <w:sz w:val="28"/>
          <w:szCs w:val="28"/>
        </w:rPr>
        <w:t>длины, площади, объема, массы, времени, скорости</w:t>
      </w:r>
      <w:r>
        <w:rPr>
          <w:rFonts w:ascii="Times New Roman" w:hAnsi="Times New Roman" w:cs="Times New Roman"/>
          <w:sz w:val="28"/>
          <w:szCs w:val="28"/>
        </w:rPr>
        <w:t>.</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Примеры зависимостей между величинами: скорость, время, расстояние; производительность, время, работа;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Представление зависимостей в виде формул. Вычисления по формулам.</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Решение текстовых задач арифметическим способом.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Размеры объектов окружающего нас мира (от </w:t>
      </w:r>
      <w:r>
        <w:rPr>
          <w:rFonts w:ascii="Times New Roman" w:hAnsi="Times New Roman" w:cs="Times New Roman"/>
          <w:spacing w:val="15"/>
          <w:sz w:val="28"/>
          <w:szCs w:val="28"/>
        </w:rPr>
        <w:t xml:space="preserve">элементарных частиц до Вселенной), длительность процессов </w:t>
      </w:r>
      <w:r>
        <w:rPr>
          <w:rFonts w:ascii="Times New Roman" w:hAnsi="Times New Roman" w:cs="Times New Roman"/>
          <w:sz w:val="28"/>
          <w:szCs w:val="28"/>
        </w:rPr>
        <w:t>в окружающем нас мире.</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Проценты</w:t>
      </w:r>
      <w:r>
        <w:rPr>
          <w:rFonts w:ascii="Times New Roman" w:hAnsi="Times New Roman" w:cs="Times New Roman"/>
          <w:sz w:val="28"/>
          <w:szCs w:val="28"/>
        </w:rPr>
        <w:t xml:space="preserve"> (7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Проценты. Понятие процента.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Нахождение процента от величины, величины по ее проценту. </w:t>
      </w:r>
    </w:p>
    <w:p w:rsidR="00BB3CA1" w:rsidRDefault="00BB3CA1" w:rsidP="00BB3CA1">
      <w:pPr>
        <w:pStyle w:val="ParagraphStyle"/>
        <w:spacing w:before="120" w:after="60" w:line="264" w:lineRule="auto"/>
        <w:ind w:firstLine="360"/>
        <w:jc w:val="both"/>
        <w:rPr>
          <w:rFonts w:ascii="Times New Roman" w:hAnsi="Times New Roman" w:cs="Times New Roman"/>
          <w:b/>
          <w:bCs/>
          <w:spacing w:val="45"/>
          <w:sz w:val="28"/>
          <w:szCs w:val="28"/>
        </w:rPr>
      </w:pPr>
      <w:r>
        <w:rPr>
          <w:rFonts w:ascii="Times New Roman" w:hAnsi="Times New Roman" w:cs="Times New Roman"/>
          <w:b/>
          <w:bCs/>
          <w:spacing w:val="45"/>
          <w:sz w:val="28"/>
          <w:szCs w:val="28"/>
        </w:rPr>
        <w:t>Начальные сведения курса алгебры</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Алгебраические выражения</w:t>
      </w:r>
      <w:r>
        <w:rPr>
          <w:rFonts w:ascii="Times New Roman" w:hAnsi="Times New Roman" w:cs="Times New Roman"/>
          <w:sz w:val="28"/>
          <w:szCs w:val="28"/>
        </w:rPr>
        <w:t xml:space="preserve"> (11ч)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Буквенные выражения (выражения с переменными). Число</w:t>
      </w:r>
      <w:r>
        <w:rPr>
          <w:rFonts w:ascii="Times New Roman" w:hAnsi="Times New Roman" w:cs="Times New Roman"/>
          <w:sz w:val="28"/>
          <w:szCs w:val="28"/>
        </w:rPr>
        <w:softHyphen/>
        <w:t>вое значение буквенного выражения. Упрощение выражений (простейшие случаи приведения подобных слагаемых).</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Уравнение. Корень уравнения. Решение уравнений мето</w:t>
      </w:r>
      <w:r>
        <w:rPr>
          <w:rFonts w:ascii="Times New Roman" w:hAnsi="Times New Roman" w:cs="Times New Roman"/>
          <w:sz w:val="28"/>
          <w:szCs w:val="28"/>
        </w:rPr>
        <w:softHyphen/>
        <w:t>дом отыскания неизвестного компонента действия (простейшие случаи).</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Координаты</w:t>
      </w:r>
      <w:r>
        <w:rPr>
          <w:rFonts w:ascii="Times New Roman" w:hAnsi="Times New Roman" w:cs="Times New Roman"/>
          <w:sz w:val="28"/>
          <w:szCs w:val="28"/>
        </w:rPr>
        <w:t xml:space="preserve"> (2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Координатный луч. Изображение чисел точками координат</w:t>
      </w:r>
      <w:r>
        <w:rPr>
          <w:rFonts w:ascii="Times New Roman" w:hAnsi="Times New Roman" w:cs="Times New Roman"/>
          <w:sz w:val="28"/>
          <w:szCs w:val="28"/>
        </w:rPr>
        <w:softHyphen/>
        <w:t>ного луча.</w:t>
      </w:r>
    </w:p>
    <w:p w:rsidR="00BB3CA1" w:rsidRDefault="00BB3CA1" w:rsidP="00BB3CA1">
      <w:pPr>
        <w:pStyle w:val="ParagraphStyle"/>
        <w:spacing w:before="120" w:after="60" w:line="264" w:lineRule="auto"/>
        <w:ind w:firstLine="360"/>
        <w:jc w:val="both"/>
        <w:rPr>
          <w:rFonts w:ascii="Times New Roman" w:hAnsi="Times New Roman" w:cs="Times New Roman"/>
          <w:b/>
          <w:bCs/>
          <w:spacing w:val="45"/>
          <w:sz w:val="28"/>
          <w:szCs w:val="28"/>
        </w:rPr>
      </w:pPr>
      <w:r>
        <w:rPr>
          <w:rFonts w:ascii="Times New Roman" w:hAnsi="Times New Roman" w:cs="Times New Roman"/>
          <w:b/>
          <w:bCs/>
          <w:spacing w:val="45"/>
          <w:sz w:val="28"/>
          <w:szCs w:val="28"/>
        </w:rPr>
        <w:t>Начальные понятия и факты курса геометрии</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Геометрические фигуры и тела. Равенство в геометрии</w:t>
      </w:r>
      <w:r>
        <w:rPr>
          <w:rFonts w:ascii="Times New Roman" w:hAnsi="Times New Roman" w:cs="Times New Roman"/>
          <w:sz w:val="28"/>
          <w:szCs w:val="28"/>
        </w:rPr>
        <w:t xml:space="preserve"> (18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Точка, прямая и плоскость. Расстояние. Отрезок, луч. Ломаная.</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Прямоугольник. Окружность и круг. Центр, радиус, диаметр. Угол. Прямой угол. Острые и тупые углы. Развернутый угол. Биссектриса угла. Свойство биссектрисы угла,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Треугольник. Виды треугольников. Сумма углов треугольника.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Перпендикулярность </w:t>
      </w:r>
      <w:proofErr w:type="gramStart"/>
      <w:r>
        <w:rPr>
          <w:rFonts w:ascii="Times New Roman" w:hAnsi="Times New Roman" w:cs="Times New Roman"/>
          <w:sz w:val="28"/>
          <w:szCs w:val="28"/>
        </w:rPr>
        <w:t>прямых</w:t>
      </w:r>
      <w:proofErr w:type="gramEnd"/>
      <w:r>
        <w:rPr>
          <w:rFonts w:ascii="Times New Roman" w:hAnsi="Times New Roman" w:cs="Times New Roman"/>
          <w:sz w:val="28"/>
          <w:szCs w:val="28"/>
        </w:rPr>
        <w:t>. Серединный перпендикуляр. Свойство серединного перпендикуляра к отрезку.</w:t>
      </w:r>
    </w:p>
    <w:p w:rsidR="00BB3CA1" w:rsidRDefault="00BB3CA1" w:rsidP="00BB3CA1">
      <w:pPr>
        <w:pStyle w:val="ParagraphStyle"/>
        <w:spacing w:line="264"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Наглядные представления о пространственных телах: кубе, параллелепипеде, призме, пирамиде, шаре, сфере, конусе, цилин</w:t>
      </w:r>
      <w:r>
        <w:rPr>
          <w:rFonts w:ascii="Times New Roman" w:hAnsi="Times New Roman" w:cs="Times New Roman"/>
          <w:sz w:val="28"/>
          <w:szCs w:val="28"/>
        </w:rPr>
        <w:softHyphen/>
        <w:t>дре.</w:t>
      </w:r>
      <w:proofErr w:type="gramEnd"/>
      <w:r>
        <w:rPr>
          <w:rFonts w:ascii="Times New Roman" w:hAnsi="Times New Roman" w:cs="Times New Roman"/>
          <w:sz w:val="28"/>
          <w:szCs w:val="28"/>
        </w:rPr>
        <w:t xml:space="preserve"> Развертка прямоугольного параллелепипеда.</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i/>
          <w:iCs/>
          <w:sz w:val="28"/>
          <w:szCs w:val="28"/>
        </w:rPr>
        <w:t>Измерение геометрических величин</w:t>
      </w:r>
      <w:r>
        <w:rPr>
          <w:rFonts w:ascii="Times New Roman" w:hAnsi="Times New Roman" w:cs="Times New Roman"/>
          <w:sz w:val="28"/>
          <w:szCs w:val="28"/>
        </w:rPr>
        <w:t xml:space="preserve"> (9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Длина отрезка. Длина </w:t>
      </w:r>
      <w:proofErr w:type="gramStart"/>
      <w:r>
        <w:rPr>
          <w:rFonts w:ascii="Times New Roman" w:hAnsi="Times New Roman" w:cs="Times New Roman"/>
          <w:sz w:val="28"/>
          <w:szCs w:val="28"/>
        </w:rPr>
        <w:t>ломаной</w:t>
      </w:r>
      <w:proofErr w:type="gramEnd"/>
      <w:r>
        <w:rPr>
          <w:rFonts w:ascii="Times New Roman" w:hAnsi="Times New Roman" w:cs="Times New Roman"/>
          <w:sz w:val="28"/>
          <w:szCs w:val="28"/>
        </w:rPr>
        <w:t>, периметр треугольника, прямоугольника.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Расстояние между двумя точками. Масштаб. Расстояние от точки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прямой.</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Величина угла. Градусная мера угла.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Понятие о площади плоских фигур. Равносоставленные и равно</w:t>
      </w:r>
      <w:r>
        <w:rPr>
          <w:rFonts w:ascii="Times New Roman" w:hAnsi="Times New Roman" w:cs="Times New Roman"/>
          <w:sz w:val="28"/>
          <w:szCs w:val="28"/>
        </w:rPr>
        <w:softHyphen/>
        <w:t>великие фигуры.</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Периметр и площадь прямоугольника. Площадь прямоуголь</w:t>
      </w:r>
      <w:r>
        <w:rPr>
          <w:rFonts w:ascii="Times New Roman" w:hAnsi="Times New Roman" w:cs="Times New Roman"/>
          <w:sz w:val="28"/>
          <w:szCs w:val="28"/>
        </w:rPr>
        <w:softHyphen/>
        <w:t>ного треугольника, площадь произвольного треугольника.</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Объем тела. Формулы объема прямоугольного параллелепи</w:t>
      </w:r>
      <w:r>
        <w:rPr>
          <w:rFonts w:ascii="Times New Roman" w:hAnsi="Times New Roman" w:cs="Times New Roman"/>
          <w:sz w:val="28"/>
          <w:szCs w:val="28"/>
        </w:rPr>
        <w:softHyphen/>
        <w:t>педа.</w:t>
      </w:r>
    </w:p>
    <w:p w:rsidR="00BB3CA1" w:rsidRDefault="00BB3CA1" w:rsidP="00BB3CA1">
      <w:pPr>
        <w:pStyle w:val="ParagraphStyle"/>
        <w:spacing w:before="120" w:after="60" w:line="264" w:lineRule="auto"/>
        <w:ind w:firstLine="360"/>
        <w:jc w:val="both"/>
        <w:rPr>
          <w:rFonts w:ascii="Times New Roman" w:hAnsi="Times New Roman" w:cs="Times New Roman"/>
          <w:b/>
          <w:bCs/>
          <w:sz w:val="28"/>
          <w:szCs w:val="28"/>
        </w:rPr>
      </w:pPr>
      <w:r>
        <w:rPr>
          <w:rFonts w:ascii="Times New Roman" w:hAnsi="Times New Roman" w:cs="Times New Roman"/>
          <w:b/>
          <w:bCs/>
          <w:spacing w:val="45"/>
          <w:sz w:val="28"/>
          <w:szCs w:val="28"/>
        </w:rPr>
        <w:t>Элементы комбинаторики</w:t>
      </w:r>
      <w:r>
        <w:rPr>
          <w:rFonts w:ascii="Times New Roman" w:hAnsi="Times New Roman" w:cs="Times New Roman"/>
          <w:sz w:val="28"/>
          <w:szCs w:val="28"/>
        </w:rPr>
        <w:t xml:space="preserve"> </w:t>
      </w:r>
      <w:r>
        <w:rPr>
          <w:rFonts w:ascii="Times New Roman" w:hAnsi="Times New Roman" w:cs="Times New Roman"/>
          <w:b/>
          <w:bCs/>
          <w:sz w:val="28"/>
          <w:szCs w:val="28"/>
        </w:rPr>
        <w:t>(4 ч)</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Достоверные, невозможные и случайные события. Перебор вариантов, дерево вариантов.</w:t>
      </w:r>
    </w:p>
    <w:p w:rsidR="00BB3CA1" w:rsidRDefault="00BB3CA1" w:rsidP="00BB3CA1">
      <w:pPr>
        <w:pStyle w:val="ParagraphStyle"/>
        <w:spacing w:before="240" w:after="180" w:line="264" w:lineRule="auto"/>
        <w:jc w:val="center"/>
        <w:rPr>
          <w:rFonts w:ascii="Times New Roman" w:hAnsi="Times New Roman" w:cs="Times New Roman"/>
          <w:b/>
          <w:bCs/>
          <w:sz w:val="28"/>
          <w:szCs w:val="28"/>
        </w:rPr>
      </w:pPr>
      <w:r>
        <w:rPr>
          <w:rFonts w:ascii="Times New Roman" w:hAnsi="Times New Roman" w:cs="Times New Roman"/>
          <w:sz w:val="28"/>
          <w:szCs w:val="28"/>
        </w:rPr>
        <w:br w:type="page"/>
      </w:r>
      <w:r>
        <w:rPr>
          <w:rFonts w:ascii="Times New Roman" w:hAnsi="Times New Roman" w:cs="Times New Roman"/>
          <w:b/>
          <w:bCs/>
          <w:sz w:val="28"/>
          <w:szCs w:val="28"/>
        </w:rPr>
        <w:lastRenderedPageBreak/>
        <w:t>Тематическое планирование с указанием основных видов</w:t>
      </w:r>
      <w:r>
        <w:rPr>
          <w:rFonts w:ascii="Times New Roman" w:hAnsi="Times New Roman" w:cs="Times New Roman"/>
          <w:b/>
          <w:bCs/>
          <w:sz w:val="28"/>
          <w:szCs w:val="28"/>
        </w:rPr>
        <w:br/>
        <w:t>деятельности учащихся</w:t>
      </w:r>
    </w:p>
    <w:tbl>
      <w:tblPr>
        <w:tblW w:w="8850" w:type="dxa"/>
        <w:tblInd w:w="60" w:type="dxa"/>
        <w:tblLayout w:type="fixed"/>
        <w:tblCellMar>
          <w:top w:w="60" w:type="dxa"/>
          <w:left w:w="60" w:type="dxa"/>
          <w:bottom w:w="60" w:type="dxa"/>
          <w:right w:w="60" w:type="dxa"/>
        </w:tblCellMar>
        <w:tblLook w:val="0000"/>
      </w:tblPr>
      <w:tblGrid>
        <w:gridCol w:w="4142"/>
        <w:gridCol w:w="4708"/>
      </w:tblGrid>
      <w:tr w:rsidR="00BB3CA1">
        <w:trPr>
          <w:trHeight w:val="555"/>
        </w:trPr>
        <w:tc>
          <w:tcPr>
            <w:tcW w:w="4132"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Основное содержание по темам</w:t>
            </w:r>
          </w:p>
        </w:tc>
        <w:tc>
          <w:tcPr>
            <w:tcW w:w="4696"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Характеристика основных видов деятельности</w:t>
            </w:r>
            <w:r>
              <w:rPr>
                <w:rFonts w:ascii="Times New Roman" w:hAnsi="Times New Roman" w:cs="Times New Roman"/>
                <w:sz w:val="20"/>
                <w:szCs w:val="20"/>
              </w:rPr>
              <w:br/>
              <w:t>ученика (на уровне учебных действий)</w:t>
            </w:r>
          </w:p>
        </w:tc>
      </w:tr>
      <w:tr w:rsidR="00BB3CA1">
        <w:tc>
          <w:tcPr>
            <w:tcW w:w="4132"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4696"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r>
      <w:tr w:rsidR="00BB3CA1">
        <w:trPr>
          <w:trHeight w:val="40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Арифметика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Натуральные числа (27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Натуральные числа. Десятичная система счисления. Арифметические действия над натуральными числами. Устный счёт. Прикидка и оценка результатов вычислений. Свойства арифметических действий.</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Степень с натуральным показателем. Квадрат и куб числа.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Числовые выражения. Значение числового выражения Порядок действий </w:t>
            </w:r>
            <w:r>
              <w:rPr>
                <w:rFonts w:ascii="Times New Roman" w:hAnsi="Times New Roman" w:cs="Times New Roman"/>
              </w:rPr>
              <w:br/>
              <w:t xml:space="preserve">в числовых выражениях, использование скобок.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Решение текстовых задач арифметическими способами.</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Округление натуральных чисел.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Деление с остатком</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Описывать свойства натурального ряда.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Читать и записывать натуральные числа, сравнивать и упорядочивать их.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Выполнять вычисления с натуральными числами; вычислять значения степеней.</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Формулировать свойства арифметических действий, записывать их с помощью букв, преобразовывать на их основе числовые выражения.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Доказывать и опровергать с помощью </w:t>
            </w:r>
            <w:proofErr w:type="spellStart"/>
            <w:r>
              <w:rPr>
                <w:rFonts w:ascii="Times New Roman" w:hAnsi="Times New Roman" w:cs="Times New Roman"/>
              </w:rPr>
              <w:t>контрпримеров</w:t>
            </w:r>
            <w:proofErr w:type="spellEnd"/>
            <w:r>
              <w:rPr>
                <w:rFonts w:ascii="Times New Roman" w:hAnsi="Times New Roman" w:cs="Times New Roman"/>
              </w:rPr>
              <w:t xml:space="preserve"> утверждения о делимости чисел. Классифицировать натуральные числа (четные и нечетные, по остаткам от деления на 3 и т. п.).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Округлять натуральные числа. Выполнять </w:t>
            </w:r>
            <w:r>
              <w:rPr>
                <w:rFonts w:ascii="Times New Roman" w:hAnsi="Times New Roman" w:cs="Times New Roman"/>
              </w:rPr>
              <w:lastRenderedPageBreak/>
              <w:t>прикидку и оценку в ходе вычислений.</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Исследовать простейшие числовые закономерности, проводить числовые эксперименты (в том числе с использованием калькулятора, компьютера).</w:t>
            </w:r>
          </w:p>
        </w:tc>
      </w:tr>
      <w:tr w:rsidR="00BB3CA1">
        <w:trPr>
          <w:trHeight w:val="40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lastRenderedPageBreak/>
              <w:t>Обыкновенные дроби (32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Основное свойство дроби. Сравнение обыкновенных дробей.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Обыкновенные дроби. Операции над ними: сложение и вычитание дробей с одинаковыми и с разными знаменателями (простейшие случаи), умножение и деление обыкновенной дроби на натуральное число.</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Моделировать в графической, предметной форме понятия и свойства, связанные с понятием обыкновенной дроби.</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Формулировать, записывать с помощью букв основное свойство обыкновенной дроби, правила действий с обыкновенными дробями.</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Преобразовывать обыкновенные дроби, сравнивать и упорядочивать их. Выполнять</w:t>
            </w:r>
          </w:p>
        </w:tc>
      </w:tr>
    </w:tbl>
    <w:p w:rsidR="00BB3CA1" w:rsidRDefault="00BB3CA1" w:rsidP="00BB3CA1">
      <w:pPr>
        <w:pStyle w:val="ParagraphStyle"/>
        <w:tabs>
          <w:tab w:val="left" w:pos="2895"/>
        </w:tabs>
        <w:spacing w:after="60" w:line="264" w:lineRule="auto"/>
        <w:jc w:val="right"/>
        <w:rPr>
          <w:rFonts w:ascii="Times New Roman" w:hAnsi="Times New Roman" w:cs="Times New Roman"/>
          <w:i/>
          <w:iCs/>
          <w:sz w:val="22"/>
          <w:szCs w:val="22"/>
        </w:rPr>
      </w:pPr>
      <w:r>
        <w:rPr>
          <w:rFonts w:ascii="Times New Roman" w:hAnsi="Times New Roman" w:cs="Times New Roman"/>
          <w:b/>
          <w:bCs/>
          <w:sz w:val="28"/>
          <w:szCs w:val="28"/>
        </w:rPr>
        <w:br w:type="page"/>
      </w:r>
      <w:r>
        <w:rPr>
          <w:rFonts w:ascii="Times New Roman" w:hAnsi="Times New Roman" w:cs="Times New Roman"/>
          <w:i/>
          <w:iCs/>
          <w:sz w:val="22"/>
          <w:szCs w:val="22"/>
        </w:rPr>
        <w:lastRenderedPageBreak/>
        <w:t>Продолжение табл.</w:t>
      </w:r>
    </w:p>
    <w:tbl>
      <w:tblPr>
        <w:tblW w:w="8850" w:type="dxa"/>
        <w:tblInd w:w="60" w:type="dxa"/>
        <w:tblLayout w:type="fixed"/>
        <w:tblCellMar>
          <w:top w:w="60" w:type="dxa"/>
          <w:left w:w="60" w:type="dxa"/>
          <w:bottom w:w="60" w:type="dxa"/>
          <w:right w:w="60" w:type="dxa"/>
        </w:tblCellMar>
        <w:tblLook w:val="0000"/>
      </w:tblPr>
      <w:tblGrid>
        <w:gridCol w:w="4142"/>
        <w:gridCol w:w="4708"/>
      </w:tblGrid>
      <w:tr w:rsidR="00BB3CA1">
        <w:tc>
          <w:tcPr>
            <w:tcW w:w="4132"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4696"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r>
      <w:tr w:rsidR="00BB3CA1">
        <w:trPr>
          <w:trHeight w:val="46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Нахождение части от целого и целого по его части.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Решение текстовых задач арифметическими способами.</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История формирования понятия числа: натуральные числа, дроби</w:t>
            </w:r>
          </w:p>
          <w:p w:rsidR="00BB3CA1" w:rsidRDefault="00BB3CA1">
            <w:pPr>
              <w:pStyle w:val="ParagraphStyle"/>
              <w:spacing w:line="264" w:lineRule="auto"/>
              <w:rPr>
                <w:rFonts w:ascii="Times New Roman" w:hAnsi="Times New Roman" w:cs="Times New Roman"/>
                <w:b/>
                <w:bCs/>
              </w:rPr>
            </w:pP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вычисления с обыкновенными дробями.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Находить часть от целого и целого по его части.</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Выполнять прикидку и оценку в ходе вычислений.</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Осуществлять поиск информации (в СМИ), содержащей данные, выраженные в обыкновенных дробях, интерпретировать их. Приводить примеры использования дробей </w:t>
            </w:r>
            <w:r>
              <w:rPr>
                <w:rFonts w:ascii="Times New Roman" w:hAnsi="Times New Roman" w:cs="Times New Roman"/>
              </w:rPr>
              <w:br/>
              <w:t>в практике.</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Решать задачи на дроби (в том числе задачи из реальной практики, используя при необходимости калькулятор).</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Проводить несложные исследования, связанные со свойствами дробных чисел, опираясь на числовые эксперименты (в том числе с использованием калькулятора и компьютера).</w:t>
            </w:r>
          </w:p>
        </w:tc>
      </w:tr>
      <w:tr w:rsidR="00BB3CA1">
        <w:trPr>
          <w:trHeight w:val="487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lastRenderedPageBreak/>
              <w:t>Десятичная дробь (28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Десятичные дроби. Сравнение десятичных дробей. Десятичные дроби: операции над ними.</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Представление десятичной дроби в виде обыкновенной дроби и обыкновенной в виде десятичной.</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Решение текстовых задач арифметическими способами.</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Округление десятичных дробей.</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Старинные системы записи чисел. Дроби в Вавилоне, Египте, Риме. Старинные системы мер. Открытие десятичных дробей. Десятичные дроби </w:t>
            </w:r>
            <w:r>
              <w:rPr>
                <w:rFonts w:ascii="Times New Roman" w:hAnsi="Times New Roman" w:cs="Times New Roman"/>
              </w:rPr>
              <w:br/>
              <w:t>и метрическая система мер</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 xml:space="preserve">Записывать и читать десятичные дроби. </w:t>
            </w:r>
            <w:proofErr w:type="gramStart"/>
            <w:r>
              <w:rPr>
                <w:rFonts w:ascii="Times New Roman" w:hAnsi="Times New Roman" w:cs="Times New Roman"/>
              </w:rPr>
              <w:t>Представлять обыкновенные дроби в виде десятичных и десятичные в виде обыкновенных; находить десятичные приближения обыкновенных дробей.</w:t>
            </w:r>
            <w:proofErr w:type="gramEnd"/>
          </w:p>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 xml:space="preserve">Сравнивать и упорядочивать десятичные дроби. Выполнять вычисления с десятичными дробями. </w:t>
            </w:r>
          </w:p>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Использовать эквивалентные представления дробных чисел при их сравнении, при вычислениях.</w:t>
            </w:r>
          </w:p>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Выполнять прикидку и оценку в ходе вычислений.</w:t>
            </w:r>
          </w:p>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Осуществлять поиск информации (в СМИ), содержащей данные, выраженные в десятичных дробях, интерпретировать их. Приводить примеры использования десятичных дробей в практике.</w:t>
            </w:r>
          </w:p>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 xml:space="preserve">Решать задачи на десятичные дроби (в том числе задачи из реальной практики, используя при необходимости калькулятор). Проводить несложные исследования, связанные со свойствами дробных чисел, опираясь на числовые эксперименты (в том числе с </w:t>
            </w:r>
            <w:proofErr w:type="spellStart"/>
            <w:r>
              <w:rPr>
                <w:rFonts w:ascii="Times New Roman" w:hAnsi="Times New Roman" w:cs="Times New Roman"/>
              </w:rPr>
              <w:t>ис</w:t>
            </w:r>
            <w:proofErr w:type="spellEnd"/>
            <w:r>
              <w:rPr>
                <w:rFonts w:ascii="Times New Roman" w:hAnsi="Times New Roman" w:cs="Times New Roman"/>
              </w:rPr>
              <w:t>-</w:t>
            </w:r>
          </w:p>
          <w:p w:rsidR="00BB3CA1" w:rsidRDefault="00BB3CA1">
            <w:pPr>
              <w:pStyle w:val="ParagraphStyle"/>
              <w:tabs>
                <w:tab w:val="left" w:pos="2895"/>
              </w:tabs>
              <w:spacing w:line="252" w:lineRule="auto"/>
              <w:rPr>
                <w:rFonts w:ascii="Times New Roman" w:hAnsi="Times New Roman" w:cs="Times New Roman"/>
              </w:rPr>
            </w:pPr>
            <w:r>
              <w:rPr>
                <w:rFonts w:ascii="Times New Roman" w:hAnsi="Times New Roman" w:cs="Times New Roman"/>
              </w:rPr>
              <w:t>пользованием калькулятора и компьютера)</w:t>
            </w:r>
          </w:p>
        </w:tc>
      </w:tr>
    </w:tbl>
    <w:p w:rsidR="00BB3CA1" w:rsidRDefault="00BB3CA1" w:rsidP="00BB3CA1">
      <w:pPr>
        <w:pStyle w:val="ParagraphStyle"/>
        <w:tabs>
          <w:tab w:val="left" w:pos="2895"/>
        </w:tabs>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8850" w:type="dxa"/>
        <w:tblInd w:w="60" w:type="dxa"/>
        <w:tblLayout w:type="fixed"/>
        <w:tblCellMar>
          <w:top w:w="60" w:type="dxa"/>
          <w:left w:w="60" w:type="dxa"/>
          <w:bottom w:w="60" w:type="dxa"/>
          <w:right w:w="60" w:type="dxa"/>
        </w:tblCellMar>
        <w:tblLook w:val="0000"/>
      </w:tblPr>
      <w:tblGrid>
        <w:gridCol w:w="4142"/>
        <w:gridCol w:w="4708"/>
      </w:tblGrid>
      <w:tr w:rsidR="00BB3CA1">
        <w:tc>
          <w:tcPr>
            <w:tcW w:w="4132"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4696"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r>
      <w:tr w:rsidR="00BB3CA1">
        <w:trPr>
          <w:trHeight w:val="420"/>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Текстовые задачи (24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Решение текстовых задач арифметическим способом.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Мате</w:t>
            </w:r>
            <w:r>
              <w:rPr>
                <w:rFonts w:ascii="Times New Roman" w:hAnsi="Times New Roman" w:cs="Times New Roman"/>
              </w:rPr>
              <w:softHyphen/>
              <w:t>матические модели реальных ситуаций (подготовка учащихся к решению задач алгебраическим методом).</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Рождение буквенной символики.</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Выполнять прикидку и оценку в ходе вычислений</w:t>
            </w:r>
          </w:p>
        </w:tc>
      </w:tr>
      <w:tr w:rsidR="00BB3CA1">
        <w:trPr>
          <w:trHeight w:val="46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 xml:space="preserve">Измерения, приближения, оценки </w:t>
            </w:r>
            <w:r>
              <w:rPr>
                <w:rFonts w:ascii="Times New Roman" w:hAnsi="Times New Roman" w:cs="Times New Roman"/>
                <w:b/>
                <w:bCs/>
              </w:rPr>
              <w:br/>
              <w:t>(8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Измерение величин. Метрические системы единиц. Единицы измерения </w:t>
            </w:r>
            <w:r>
              <w:rPr>
                <w:rFonts w:ascii="Times New Roman" w:hAnsi="Times New Roman" w:cs="Times New Roman"/>
                <w:i/>
                <w:iCs/>
              </w:rPr>
              <w:t>длины, площади, объема, массы, времени, скорости</w:t>
            </w:r>
            <w:r>
              <w:rPr>
                <w:rFonts w:ascii="Times New Roman" w:hAnsi="Times New Roman" w:cs="Times New Roman"/>
              </w:rPr>
              <w:t>.</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Примеры зависимостей между величинами: скорость, время, расстояние; производительность, время, работа.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Представление зависимостей в виде формул. Вычисления по формулам.</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Решение текстовых задач арифметическим способом.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Размеры объектов окружающего нас мира (от элементарных частиц до Вселенной), длительность процессов </w:t>
            </w:r>
            <w:r>
              <w:rPr>
                <w:rFonts w:ascii="Times New Roman" w:hAnsi="Times New Roman" w:cs="Times New Roman"/>
              </w:rPr>
              <w:br/>
            </w:r>
            <w:r>
              <w:rPr>
                <w:rFonts w:ascii="Times New Roman" w:hAnsi="Times New Roman" w:cs="Times New Roman"/>
              </w:rPr>
              <w:lastRenderedPageBreak/>
              <w:t>в окружающем нас мире</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lastRenderedPageBreak/>
              <w:t xml:space="preserve">Выражать одни единицы измерения величины в других единицах (метры в километрах, минуты в часах и т. п.).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Округлять натуральные числа и десятичные дроби. Выполнять прикидку и оценку в ходе вычислений.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Моделировать несложные зависимости с помощью формул; выполнять вычисления по формулам.</w:t>
            </w:r>
          </w:p>
          <w:p w:rsidR="00BB3CA1" w:rsidRDefault="00BB3CA1">
            <w:pPr>
              <w:pStyle w:val="ParagraphStyle"/>
              <w:tabs>
                <w:tab w:val="left" w:pos="2895"/>
              </w:tabs>
              <w:spacing w:line="264" w:lineRule="auto"/>
              <w:rPr>
                <w:rFonts w:ascii="Times New Roman" w:hAnsi="Times New Roman" w:cs="Times New Roman"/>
              </w:rPr>
            </w:pPr>
            <w:proofErr w:type="gramStart"/>
            <w:r>
              <w:rPr>
                <w:rFonts w:ascii="Times New Roman" w:hAnsi="Times New Roman" w:cs="Times New Roman"/>
              </w:rPr>
              <w:t>Использовать знания о зависимостях между величинами (скорость, время, расстояние; работа, производительность, время и т. п.), при решении текстовых задач</w:t>
            </w:r>
            <w:proofErr w:type="gramEnd"/>
          </w:p>
        </w:tc>
      </w:tr>
      <w:tr w:rsidR="00BB3CA1">
        <w:trPr>
          <w:trHeight w:val="420"/>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lastRenderedPageBreak/>
              <w:t>Проценты (7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Проценты. Понятие процента.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Нахождение процента от величины, величины по ее проценту</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Объяснять, что такое процент. Представлять проценты в дробях и дроби в процентах.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Осуществлять поиск информации (в СМИ), содержащей данные, выраженные в процентах, интерпретировать их.</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Приводить примеры использования процентов на практике.</w:t>
            </w:r>
          </w:p>
        </w:tc>
      </w:tr>
      <w:tr w:rsidR="00BB3CA1">
        <w:trPr>
          <w:trHeight w:val="330"/>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Начальные сведения курса алгебры</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Алгебраические выражения (11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Буквенные выражения (выражения </w:t>
            </w:r>
            <w:r>
              <w:rPr>
                <w:rFonts w:ascii="Times New Roman" w:hAnsi="Times New Roman" w:cs="Times New Roman"/>
              </w:rPr>
              <w:br/>
              <w:t xml:space="preserve">с переменными). Числовое значение буквенного выражения. Преобразование буквенных выражений на основе свойств арифметических действий. </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Читать и записывать буквенные выражения, составлять буквенные выражения по условиям задач.</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Вычислять числовое значение буквенного выражения при заданных значениях букв.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Составлять уравнения по условиям задач. Решать простейшие уравнения на основе </w:t>
            </w:r>
          </w:p>
        </w:tc>
      </w:tr>
    </w:tbl>
    <w:p w:rsidR="00BB3CA1" w:rsidRDefault="00BB3CA1" w:rsidP="00BB3CA1">
      <w:pPr>
        <w:pStyle w:val="ParagraphStyle"/>
        <w:tabs>
          <w:tab w:val="left" w:pos="2895"/>
        </w:tabs>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8850" w:type="dxa"/>
        <w:tblInd w:w="60" w:type="dxa"/>
        <w:tblLayout w:type="fixed"/>
        <w:tblCellMar>
          <w:top w:w="60" w:type="dxa"/>
          <w:left w:w="60" w:type="dxa"/>
          <w:bottom w:w="60" w:type="dxa"/>
          <w:right w:w="60" w:type="dxa"/>
        </w:tblCellMar>
        <w:tblLook w:val="0000"/>
      </w:tblPr>
      <w:tblGrid>
        <w:gridCol w:w="4142"/>
        <w:gridCol w:w="4708"/>
      </w:tblGrid>
      <w:tr w:rsidR="00BB3CA1">
        <w:tc>
          <w:tcPr>
            <w:tcW w:w="4132"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4696"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r>
      <w:tr w:rsidR="00BB3CA1">
        <w:trPr>
          <w:trHeight w:val="330"/>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rPr>
            </w:pPr>
            <w:r>
              <w:rPr>
                <w:rFonts w:ascii="Times New Roman" w:hAnsi="Times New Roman" w:cs="Times New Roman"/>
              </w:rPr>
              <w:t>Уравнения. Корень уравнения. Решение уравнений методом отыскания неизвестного компонента действия (простейшие случаи)</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зависимостей между компонентами арифметических действий.</w:t>
            </w:r>
          </w:p>
        </w:tc>
      </w:tr>
      <w:tr w:rsidR="00BB3CA1">
        <w:trPr>
          <w:trHeight w:val="43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Координаты (2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Координатный луч. Координатная прямая. Изображение чисел точками координатного луча. Изображение чисел точками координатной прямой. Координаты середины отрезка</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rPr>
            </w:pPr>
            <w:r>
              <w:rPr>
                <w:rFonts w:ascii="Times New Roman" w:hAnsi="Times New Roman" w:cs="Times New Roman"/>
              </w:rPr>
              <w:t>Строить на координатном луче точки по заданным координатам.</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Определять координаты точек.</w:t>
            </w:r>
          </w:p>
        </w:tc>
      </w:tr>
      <w:tr w:rsidR="00BB3CA1">
        <w:trPr>
          <w:trHeight w:val="46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Начальные понятия и факты курса геометрии</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Геометрические фигуры и тела. Равенство в геометрии (18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Наглядные представления о фигурах на плоскости. </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Точка, прямая и плоскость. Расстояние. Отрезок, луч. Ломаная. Прямоугольник. Окружность и круг. Центр, </w:t>
            </w:r>
            <w:r>
              <w:rPr>
                <w:rFonts w:ascii="Times New Roman" w:hAnsi="Times New Roman" w:cs="Times New Roman"/>
              </w:rPr>
              <w:br/>
              <w:t xml:space="preserve">радиус, диаметр. Угол. Прямой угол. Острые и тупые углы. Развернутый угол. Биссектриса угла. Свойство биссектрисы угла. Треугольники. Виды треугольников. Сумма углов треугольника. Высота треугольника. Равнобедренный и равносторонний треугольники. Четырехугольники, </w:t>
            </w:r>
            <w:r>
              <w:rPr>
                <w:rFonts w:ascii="Times New Roman" w:hAnsi="Times New Roman" w:cs="Times New Roman"/>
              </w:rPr>
              <w:lastRenderedPageBreak/>
              <w:t>прямоугольник, квадрат.</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Параллельные прямые. Перпендикулярные прямые. Серединный перпендикуляр к отрезку. Свойство серединного перпендикуляра к отрезку.</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Изображение геометрических фигур. Взаимное расположение фигур: двух прямых, двух окружностей, прямой </w:t>
            </w:r>
            <w:r>
              <w:rPr>
                <w:rFonts w:ascii="Times New Roman" w:hAnsi="Times New Roman" w:cs="Times New Roman"/>
              </w:rPr>
              <w:br/>
              <w:t xml:space="preserve">и окружности. Приближенное измерение площади фигур на клетчатой бумаге. </w:t>
            </w:r>
            <w:proofErr w:type="gramStart"/>
            <w:r>
              <w:rPr>
                <w:rFonts w:ascii="Times New Roman" w:hAnsi="Times New Roman" w:cs="Times New Roman"/>
              </w:rPr>
              <w:t>Наглядные представления о пространственных фигурах: куб, параллелепипед, призма, пирамида, шар, сфера, конус, цилиндр.</w:t>
            </w:r>
            <w:proofErr w:type="gramEnd"/>
            <w:r>
              <w:rPr>
                <w:rFonts w:ascii="Times New Roman" w:hAnsi="Times New Roman" w:cs="Times New Roman"/>
              </w:rPr>
              <w:t xml:space="preserve"> Развертка прямоугольного параллелепипеда</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lastRenderedPageBreak/>
              <w:t>Распознавать на чертежах, рисунках, в окружающем мире геометрические фигуры, конфигурации фигур (плоские и пространственные). Приводить примеры аналогов геометрических фигур в окружающем мире.</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Изображать геометрические фигуры и их конфигурации от руки и с использованием чертежных инструментов. Изображать геометрические фигуры на клетчатой бумаге.</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Изготавливать пространственные фигуры из разверток; распознавать развертки куба, параллелепипеда, пирамиды, цилиндра, конуса.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Находить в окружающем мире плоские </w:t>
            </w:r>
            <w:r>
              <w:rPr>
                <w:rFonts w:ascii="Times New Roman" w:hAnsi="Times New Roman" w:cs="Times New Roman"/>
              </w:rPr>
              <w:br/>
              <w:t xml:space="preserve">и пространственные симметричные фигуры. Изображать равные фигуры; симметричные </w:t>
            </w:r>
            <w:r>
              <w:rPr>
                <w:rFonts w:ascii="Times New Roman" w:hAnsi="Times New Roman" w:cs="Times New Roman"/>
              </w:rPr>
              <w:lastRenderedPageBreak/>
              <w:t xml:space="preserve">фигуры. Конструировать орнаменты </w:t>
            </w:r>
            <w:r>
              <w:rPr>
                <w:rFonts w:ascii="Times New Roman" w:hAnsi="Times New Roman" w:cs="Times New Roman"/>
              </w:rPr>
              <w:br/>
              <w:t>и паркеты, изображая их от руки, с помощью инструментов, а также используя компьютерные программы.</w:t>
            </w:r>
          </w:p>
        </w:tc>
      </w:tr>
    </w:tbl>
    <w:p w:rsidR="00BB3CA1" w:rsidRDefault="00BB3CA1" w:rsidP="00BB3CA1">
      <w:pPr>
        <w:pStyle w:val="ParagraphStyle"/>
        <w:tabs>
          <w:tab w:val="left" w:pos="2895"/>
        </w:tabs>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Окончание табл.</w:t>
      </w:r>
    </w:p>
    <w:tbl>
      <w:tblPr>
        <w:tblW w:w="8850" w:type="dxa"/>
        <w:tblInd w:w="60" w:type="dxa"/>
        <w:tblLayout w:type="fixed"/>
        <w:tblCellMar>
          <w:top w:w="60" w:type="dxa"/>
          <w:left w:w="60" w:type="dxa"/>
          <w:bottom w:w="60" w:type="dxa"/>
          <w:right w:w="60" w:type="dxa"/>
        </w:tblCellMar>
        <w:tblLook w:val="0000"/>
      </w:tblPr>
      <w:tblGrid>
        <w:gridCol w:w="4142"/>
        <w:gridCol w:w="4708"/>
      </w:tblGrid>
      <w:tr w:rsidR="00BB3CA1">
        <w:tc>
          <w:tcPr>
            <w:tcW w:w="4132"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4696" w:type="dxa"/>
            <w:tcBorders>
              <w:top w:val="single" w:sz="6" w:space="0" w:color="000000"/>
              <w:left w:val="single" w:sz="6" w:space="0" w:color="000000"/>
              <w:bottom w:val="single" w:sz="6" w:space="0" w:color="000000"/>
              <w:right w:val="single" w:sz="6" w:space="0" w:color="000000"/>
            </w:tcBorders>
            <w:vAlign w:val="center"/>
          </w:tcPr>
          <w:p w:rsidR="00BB3CA1" w:rsidRDefault="00BB3CA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r>
      <w:tr w:rsidR="00BB3CA1">
        <w:trPr>
          <w:trHeight w:val="480"/>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rPr>
                <w:rFonts w:ascii="Times New Roman" w:hAnsi="Times New Roman" w:cs="Times New Roman"/>
                <w:b/>
                <w:bCs/>
              </w:rPr>
            </w:pPr>
            <w:r>
              <w:rPr>
                <w:rFonts w:ascii="Times New Roman" w:hAnsi="Times New Roman" w:cs="Times New Roman"/>
                <w:b/>
                <w:bCs/>
              </w:rPr>
              <w:t>Измерение геометрических величин (9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Длина отрезка. Длина </w:t>
            </w:r>
            <w:proofErr w:type="gramStart"/>
            <w:r>
              <w:rPr>
                <w:rFonts w:ascii="Times New Roman" w:hAnsi="Times New Roman" w:cs="Times New Roman"/>
              </w:rPr>
              <w:t>ломаной</w:t>
            </w:r>
            <w:proofErr w:type="gramEnd"/>
            <w:r>
              <w:rPr>
                <w:rFonts w:ascii="Times New Roman" w:hAnsi="Times New Roman" w:cs="Times New Roman"/>
              </w:rPr>
              <w:t>. Единицы измерения длины. Измерение длины отрезка. Измерение отрезков, построение отрезка заданной длины.</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Периметр многоугольника, треугольника, прямоугольника.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Расстояние между двумя точками. Масштаб. Расстояние от точки </w:t>
            </w:r>
            <w:proofErr w:type="gramStart"/>
            <w:r>
              <w:rPr>
                <w:rFonts w:ascii="Times New Roman" w:hAnsi="Times New Roman" w:cs="Times New Roman"/>
              </w:rPr>
              <w:t>до</w:t>
            </w:r>
            <w:proofErr w:type="gramEnd"/>
            <w:r>
              <w:rPr>
                <w:rFonts w:ascii="Times New Roman" w:hAnsi="Times New Roman" w:cs="Times New Roman"/>
              </w:rPr>
              <w:t xml:space="preserve"> прямой.</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Величина угла. Градусная мера угла. Виды углов. Измерение </w:t>
            </w:r>
            <w:r>
              <w:rPr>
                <w:rFonts w:ascii="Times New Roman" w:hAnsi="Times New Roman" w:cs="Times New Roman"/>
              </w:rPr>
              <w:br/>
              <w:t>и построение углов с помощью транспортира.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Понятие о площади плоских фигур. Единицы измерения площади. Равносоставленные и равновеликие фигуры.</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Периметр и площадь прямоугольника и квадрата. Площадь прямоуголь</w:t>
            </w:r>
            <w:r>
              <w:rPr>
                <w:rFonts w:ascii="Times New Roman" w:hAnsi="Times New Roman" w:cs="Times New Roman"/>
              </w:rPr>
              <w:softHyphen/>
              <w:t>ного треугольника, площадь произвольного треугольника.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Понятие о равенстве фигур.</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Понятие объема. Единицы объёма.</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Формулы объема прямоугольного параллелепи</w:t>
            </w:r>
            <w:r>
              <w:rPr>
                <w:rFonts w:ascii="Times New Roman" w:hAnsi="Times New Roman" w:cs="Times New Roman"/>
              </w:rPr>
              <w:softHyphen/>
              <w:t>педа, куба.</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Измерять с помощью инструментов и сравнивать длины отрезков и величины углов. Строить отрезки заданной длины с помощью линейки и циркуля и углы заданной величины с помощью транспортира. Выражать одни единицы измерения длин через другие.</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Вычислять площади квадратов и прямоугольников, используя формулы площади квадрата и прямоугольника. Выражать одни единицы измерения площади через другие.</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Вычислять объемы куба и прямоугольного параллелепипеда. Выражать одни единицы измерения объема через другие.</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Исследовать и описывать свойства геометрических фигур (плоских и пространственных), используя эксперимент, наблюдение, измерение, моделирование. Использовать компьютерное моделирование и эксперимент для изучения свойств геометрических объектов.</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Моделировать геометрические объекты, </w:t>
            </w:r>
            <w:proofErr w:type="spellStart"/>
            <w:r>
              <w:rPr>
                <w:rFonts w:ascii="Times New Roman" w:hAnsi="Times New Roman" w:cs="Times New Roman"/>
              </w:rPr>
              <w:t>ис</w:t>
            </w:r>
            <w:proofErr w:type="spellEnd"/>
            <w:r>
              <w:rPr>
                <w:rFonts w:ascii="Times New Roman" w:hAnsi="Times New Roman" w:cs="Times New Roman"/>
              </w:rPr>
              <w:t>-</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пользуя бумагу, пластилин, проволоку и др. </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 xml:space="preserve">Решать задачи на нахождение длин отрезков, периметров многоугольников; градусной меры углов; площадей квадратов и прямоугольников; объемов кубов и прямоугольных параллелепипедов. </w:t>
            </w:r>
            <w:r>
              <w:rPr>
                <w:rFonts w:ascii="Times New Roman" w:hAnsi="Times New Roman" w:cs="Times New Roman"/>
              </w:rPr>
              <w:lastRenderedPageBreak/>
              <w:t xml:space="preserve">Выделять в условии задачи данные, необходимые для решения задачи, строить логическую цепочку рассуждений, сопоставлять полученный результат с условием задачи </w:t>
            </w:r>
          </w:p>
        </w:tc>
      </w:tr>
      <w:tr w:rsidR="00BB3CA1">
        <w:trPr>
          <w:trHeight w:val="1575"/>
        </w:trPr>
        <w:tc>
          <w:tcPr>
            <w:tcW w:w="4132"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spacing w:line="264" w:lineRule="auto"/>
              <w:ind w:right="-135"/>
              <w:rPr>
                <w:rFonts w:ascii="Times New Roman" w:hAnsi="Times New Roman" w:cs="Times New Roman"/>
                <w:b/>
                <w:bCs/>
              </w:rPr>
            </w:pPr>
            <w:r>
              <w:rPr>
                <w:rFonts w:ascii="Times New Roman" w:hAnsi="Times New Roman" w:cs="Times New Roman"/>
                <w:b/>
                <w:bCs/>
              </w:rPr>
              <w:lastRenderedPageBreak/>
              <w:t>Элементы комбинаторики (4 ч)</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 xml:space="preserve">Таблицы и диаграммы. Случайные </w:t>
            </w:r>
            <w:r>
              <w:rPr>
                <w:rFonts w:ascii="Times New Roman" w:hAnsi="Times New Roman" w:cs="Times New Roman"/>
              </w:rPr>
              <w:br/>
              <w:t xml:space="preserve">события. Понятие о случайном опыте и случайном событии. Достоверное </w:t>
            </w:r>
            <w:r>
              <w:rPr>
                <w:rFonts w:ascii="Times New Roman" w:hAnsi="Times New Roman" w:cs="Times New Roman"/>
              </w:rPr>
              <w:br/>
              <w:t>и невозможное события. Сравнение шансов.</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Достоверные и невозможные события. Перебор вариантов, дерево вариантов. Элементы комбинаторики.</w:t>
            </w:r>
          </w:p>
          <w:p w:rsidR="00BB3CA1" w:rsidRDefault="00BB3CA1">
            <w:pPr>
              <w:pStyle w:val="ParagraphStyle"/>
              <w:spacing w:line="264" w:lineRule="auto"/>
              <w:rPr>
                <w:rFonts w:ascii="Times New Roman" w:hAnsi="Times New Roman" w:cs="Times New Roman"/>
              </w:rPr>
            </w:pPr>
            <w:r>
              <w:rPr>
                <w:rFonts w:ascii="Times New Roman" w:hAnsi="Times New Roman" w:cs="Times New Roman"/>
              </w:rPr>
              <w:t>Среднее арифметическое</w:t>
            </w:r>
          </w:p>
        </w:tc>
        <w:tc>
          <w:tcPr>
            <w:tcW w:w="4696" w:type="dxa"/>
            <w:tcBorders>
              <w:top w:val="single" w:sz="6" w:space="0" w:color="000000"/>
              <w:left w:val="single" w:sz="6" w:space="0" w:color="000000"/>
              <w:bottom w:val="single" w:sz="6" w:space="0" w:color="000000"/>
              <w:right w:val="single" w:sz="6" w:space="0" w:color="000000"/>
            </w:tcBorders>
          </w:tcPr>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Приводить примеры случайных событий, достоверных и невозможных событий. Сравнивать шансы наступления событий; строить речевые конструкции с использованием словосочетаний «более вероятно», «маловероятно» и др.</w:t>
            </w:r>
          </w:p>
          <w:p w:rsidR="00BB3CA1" w:rsidRDefault="00BB3CA1">
            <w:pPr>
              <w:pStyle w:val="ParagraphStyle"/>
              <w:tabs>
                <w:tab w:val="left" w:pos="2895"/>
              </w:tabs>
              <w:spacing w:line="264" w:lineRule="auto"/>
              <w:rPr>
                <w:rFonts w:ascii="Times New Roman" w:hAnsi="Times New Roman" w:cs="Times New Roman"/>
              </w:rPr>
            </w:pPr>
            <w:r>
              <w:rPr>
                <w:rFonts w:ascii="Times New Roman" w:hAnsi="Times New Roman" w:cs="Times New Roman"/>
              </w:rPr>
              <w:t>Выполнять перебор всех возможных вариантов для пересчета объектов или комбинаций, выделять комбинации, отвечающие заданным условиям</w:t>
            </w:r>
          </w:p>
        </w:tc>
      </w:tr>
    </w:tbl>
    <w:p w:rsidR="00BB3CA1" w:rsidRDefault="00BB3CA1" w:rsidP="00BB3CA1">
      <w:pPr>
        <w:pStyle w:val="ParagraphStyle"/>
        <w:spacing w:before="450" w:after="120" w:line="264" w:lineRule="auto"/>
        <w:jc w:val="center"/>
        <w:rPr>
          <w:rFonts w:ascii="Times New Roman" w:hAnsi="Times New Roman" w:cs="Times New Roman"/>
          <w:b/>
          <w:bCs/>
          <w:caps/>
        </w:rPr>
      </w:pPr>
      <w:r>
        <w:rPr>
          <w:rFonts w:ascii="Times New Roman" w:hAnsi="Times New Roman" w:cs="Times New Roman"/>
          <w:i/>
          <w:iCs/>
          <w:sz w:val="22"/>
          <w:szCs w:val="22"/>
        </w:rPr>
        <w:br w:type="page"/>
      </w:r>
      <w:r>
        <w:rPr>
          <w:rFonts w:ascii="Times New Roman" w:hAnsi="Times New Roman" w:cs="Times New Roman"/>
          <w:b/>
          <w:bCs/>
          <w:caps/>
        </w:rPr>
        <w:lastRenderedPageBreak/>
        <w:t>Учебно-методическое и материально-техническое</w:t>
      </w:r>
      <w:r>
        <w:rPr>
          <w:rFonts w:ascii="Times New Roman" w:hAnsi="Times New Roman" w:cs="Times New Roman"/>
          <w:b/>
          <w:bCs/>
          <w:caps/>
        </w:rPr>
        <w:br/>
        <w:t>обеспечение</w:t>
      </w:r>
    </w:p>
    <w:p w:rsidR="00BB3CA1" w:rsidRDefault="00BB3CA1" w:rsidP="00BB3CA1">
      <w:pPr>
        <w:pStyle w:val="ParagraphStyle"/>
        <w:spacing w:after="6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Библиотечный фонд.</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Федеральный</w:t>
      </w:r>
      <w:r>
        <w:rPr>
          <w:rFonts w:ascii="Times New Roman" w:hAnsi="Times New Roman" w:cs="Times New Roman"/>
          <w:sz w:val="28"/>
          <w:szCs w:val="28"/>
        </w:rPr>
        <w:t xml:space="preserve"> государственный образовательный стандарт основного общего образования (утвержден приказом Министерства образования и науки РФ от 17.12.2010 № 1897).</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
          <w:iCs/>
          <w:sz w:val="28"/>
          <w:szCs w:val="28"/>
        </w:rPr>
        <w:t>Фундаментальное</w:t>
      </w:r>
      <w:r>
        <w:rPr>
          <w:rFonts w:ascii="Times New Roman" w:hAnsi="Times New Roman" w:cs="Times New Roman"/>
          <w:sz w:val="28"/>
          <w:szCs w:val="28"/>
        </w:rPr>
        <w:t xml:space="preserve"> ядро содержания общего образования / Рос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кад. наук, Рос. акад. образования ; под ред. В. В. Козлова, А. М. </w:t>
      </w:r>
      <w:proofErr w:type="spellStart"/>
      <w:r>
        <w:rPr>
          <w:rFonts w:ascii="Times New Roman" w:hAnsi="Times New Roman" w:cs="Times New Roman"/>
          <w:sz w:val="28"/>
          <w:szCs w:val="28"/>
        </w:rPr>
        <w:t>Кондакова</w:t>
      </w:r>
      <w:proofErr w:type="spellEnd"/>
      <w:r>
        <w:rPr>
          <w:rFonts w:ascii="Times New Roman" w:hAnsi="Times New Roman" w:cs="Times New Roman"/>
          <w:sz w:val="28"/>
          <w:szCs w:val="28"/>
        </w:rPr>
        <w:t xml:space="preserve">. – 4-е изд., </w:t>
      </w:r>
      <w:proofErr w:type="spellStart"/>
      <w:r>
        <w:rPr>
          <w:rFonts w:ascii="Times New Roman" w:hAnsi="Times New Roman" w:cs="Times New Roman"/>
          <w:sz w:val="28"/>
          <w:szCs w:val="28"/>
        </w:rPr>
        <w:t>дораб</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i/>
          <w:iCs/>
          <w:sz w:val="28"/>
          <w:szCs w:val="28"/>
        </w:rPr>
        <w:t>Примерные</w:t>
      </w:r>
      <w:r>
        <w:rPr>
          <w:rFonts w:ascii="Times New Roman" w:hAnsi="Times New Roman" w:cs="Times New Roman"/>
          <w:sz w:val="28"/>
          <w:szCs w:val="28"/>
        </w:rPr>
        <w:t xml:space="preserve"> программы по учебным предметам. Математика. 5–9.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
          <w:iCs/>
          <w:sz w:val="28"/>
          <w:szCs w:val="28"/>
        </w:rPr>
        <w:t>Программы.</w:t>
      </w:r>
      <w:r>
        <w:rPr>
          <w:rFonts w:ascii="Times New Roman" w:hAnsi="Times New Roman" w:cs="Times New Roman"/>
          <w:sz w:val="28"/>
          <w:szCs w:val="28"/>
        </w:rPr>
        <w:t xml:space="preserve"> Математика.  5–6 классы  /  авт.-сост. И. И. Зубарева, А. Г. Мордкович.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2011.</w:t>
      </w:r>
    </w:p>
    <w:p w:rsidR="00BB3CA1" w:rsidRDefault="00BB3CA1" w:rsidP="00BB3CA1">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i/>
          <w:iCs/>
          <w:sz w:val="28"/>
          <w:szCs w:val="28"/>
        </w:rPr>
        <w:t>Федеральный</w:t>
      </w:r>
      <w:r>
        <w:rPr>
          <w:rFonts w:ascii="Times New Roman" w:hAnsi="Times New Roman" w:cs="Times New Roman"/>
          <w:sz w:val="28"/>
          <w:szCs w:val="28"/>
        </w:rPr>
        <w:t xml:space="preserve"> перечень учебников, рекомендованных (допущенных) к использованию в образовательном процессе в образовательных учреждениях на 2012/2013 учебный год (приказ Министерства образования и науки РФ № 2885 от 27.12.2011).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i/>
          <w:iCs/>
          <w:sz w:val="28"/>
          <w:szCs w:val="28"/>
        </w:rPr>
        <w:t>Зубарева, И. И.</w:t>
      </w:r>
      <w:r>
        <w:rPr>
          <w:rFonts w:ascii="Times New Roman" w:hAnsi="Times New Roman" w:cs="Times New Roman"/>
          <w:sz w:val="28"/>
          <w:szCs w:val="28"/>
        </w:rPr>
        <w:t xml:space="preserve"> Авторское тематическое планирование по математике / И. И. Зубарева.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2009.</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i/>
          <w:iCs/>
          <w:sz w:val="28"/>
          <w:szCs w:val="28"/>
        </w:rPr>
        <w:t>Зубарева, И. И.</w:t>
      </w:r>
      <w:r>
        <w:rPr>
          <w:rFonts w:ascii="Times New Roman" w:hAnsi="Times New Roman" w:cs="Times New Roman"/>
          <w:sz w:val="28"/>
          <w:szCs w:val="28"/>
        </w:rPr>
        <w:t xml:space="preserve"> Математика 5–6 классы</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методическое пособие для учителя / И. И. Зубарева, А. Г. Мордкович.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2010.</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8. Зубарева, И. И. Учебник для 5 класса общеобразовательных учреждений / И. И. Зубарева, А. Г. Мордкович.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2012.</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9. </w:t>
      </w:r>
      <w:r>
        <w:rPr>
          <w:rFonts w:ascii="Times New Roman" w:hAnsi="Times New Roman" w:cs="Times New Roman"/>
          <w:i/>
          <w:iCs/>
          <w:sz w:val="28"/>
          <w:szCs w:val="28"/>
        </w:rPr>
        <w:t>Зубарева, И. И.</w:t>
      </w:r>
      <w:r>
        <w:rPr>
          <w:rFonts w:ascii="Times New Roman" w:hAnsi="Times New Roman" w:cs="Times New Roman"/>
          <w:sz w:val="28"/>
          <w:szCs w:val="28"/>
        </w:rPr>
        <w:t xml:space="preserve"> [и др.] Математика. 5 класс</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самостоятельные работы / И. И. Зубарева, М. С. </w:t>
      </w:r>
      <w:proofErr w:type="spellStart"/>
      <w:r>
        <w:rPr>
          <w:rFonts w:ascii="Times New Roman" w:hAnsi="Times New Roman" w:cs="Times New Roman"/>
          <w:sz w:val="28"/>
          <w:szCs w:val="28"/>
        </w:rPr>
        <w:t>Мильштейн</w:t>
      </w:r>
      <w:proofErr w:type="spellEnd"/>
      <w:r>
        <w:rPr>
          <w:rFonts w:ascii="Times New Roman" w:hAnsi="Times New Roman" w:cs="Times New Roman"/>
          <w:sz w:val="28"/>
          <w:szCs w:val="28"/>
        </w:rPr>
        <w:t xml:space="preserve">, М. Н. </w:t>
      </w:r>
      <w:proofErr w:type="spellStart"/>
      <w:r>
        <w:rPr>
          <w:rFonts w:ascii="Times New Roman" w:hAnsi="Times New Roman" w:cs="Times New Roman"/>
          <w:sz w:val="28"/>
          <w:szCs w:val="28"/>
        </w:rPr>
        <w:t>Шанцева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2011.</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10. </w:t>
      </w:r>
      <w:proofErr w:type="spellStart"/>
      <w:r>
        <w:rPr>
          <w:rFonts w:ascii="Times New Roman" w:hAnsi="Times New Roman" w:cs="Times New Roman"/>
          <w:i/>
          <w:iCs/>
          <w:sz w:val="28"/>
          <w:szCs w:val="28"/>
        </w:rPr>
        <w:t>Гамбарин</w:t>
      </w:r>
      <w:proofErr w:type="spellEnd"/>
      <w:r>
        <w:rPr>
          <w:rFonts w:ascii="Times New Roman" w:hAnsi="Times New Roman" w:cs="Times New Roman"/>
          <w:i/>
          <w:iCs/>
          <w:sz w:val="28"/>
          <w:szCs w:val="28"/>
        </w:rPr>
        <w:t>, В. Г.</w:t>
      </w:r>
      <w:r>
        <w:rPr>
          <w:rFonts w:ascii="Times New Roman" w:hAnsi="Times New Roman" w:cs="Times New Roman"/>
          <w:sz w:val="28"/>
          <w:szCs w:val="28"/>
        </w:rPr>
        <w:t xml:space="preserve">  Сборник  задач  и  упражнений  по  математике. 5 класс / В. Г. </w:t>
      </w:r>
      <w:proofErr w:type="spellStart"/>
      <w:r>
        <w:rPr>
          <w:rFonts w:ascii="Times New Roman" w:hAnsi="Times New Roman" w:cs="Times New Roman"/>
          <w:sz w:val="28"/>
          <w:szCs w:val="28"/>
        </w:rPr>
        <w:t>Гамбарин</w:t>
      </w:r>
      <w:proofErr w:type="spellEnd"/>
      <w:r>
        <w:rPr>
          <w:rFonts w:ascii="Times New Roman" w:hAnsi="Times New Roman" w:cs="Times New Roman"/>
          <w:sz w:val="28"/>
          <w:szCs w:val="28"/>
        </w:rPr>
        <w:t>, И. И. Зубарева.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Мнемозина, 2011.</w:t>
      </w:r>
    </w:p>
    <w:p w:rsidR="00BB3CA1" w:rsidRDefault="00BB3CA1" w:rsidP="00BB3CA1">
      <w:pPr>
        <w:pStyle w:val="ParagraphStyle"/>
        <w:shd w:val="clear" w:color="auto" w:fill="FFFFFF"/>
        <w:tabs>
          <w:tab w:val="left" w:pos="135"/>
        </w:tabs>
        <w:spacing w:before="120" w:after="60" w:line="264"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pacing w:val="-15"/>
          <w:sz w:val="28"/>
          <w:szCs w:val="28"/>
        </w:rPr>
        <w:t xml:space="preserve">2. </w:t>
      </w:r>
      <w:r>
        <w:rPr>
          <w:rFonts w:ascii="Times New Roman" w:hAnsi="Times New Roman" w:cs="Times New Roman"/>
          <w:b/>
          <w:bCs/>
          <w:color w:val="000000"/>
          <w:sz w:val="28"/>
          <w:szCs w:val="28"/>
        </w:rPr>
        <w:t>Печатные пособия.</w:t>
      </w:r>
    </w:p>
    <w:p w:rsidR="00BB3CA1" w:rsidRDefault="00BB3CA1" w:rsidP="00BB3CA1">
      <w:pPr>
        <w:pStyle w:val="ParagraphStyle"/>
        <w:shd w:val="clear" w:color="auto" w:fill="FFFFFF"/>
        <w:tabs>
          <w:tab w:val="left" w:pos="135"/>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Таблицы по математике для 5 класса. </w:t>
      </w:r>
    </w:p>
    <w:p w:rsidR="00BB3CA1" w:rsidRDefault="00BB3CA1" w:rsidP="00BB3CA1">
      <w:pPr>
        <w:pStyle w:val="ParagraphStyle"/>
        <w:shd w:val="clear" w:color="auto" w:fill="FFFFFF"/>
        <w:tabs>
          <w:tab w:val="left" w:pos="135"/>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Портреты выдающихся деятелей математики.</w:t>
      </w:r>
    </w:p>
    <w:p w:rsidR="00BB3CA1" w:rsidRDefault="00BB3CA1" w:rsidP="00BB3CA1">
      <w:pPr>
        <w:pStyle w:val="ParagraphStyle"/>
        <w:shd w:val="clear" w:color="auto" w:fill="FFFFFF"/>
        <w:tabs>
          <w:tab w:val="left" w:pos="135"/>
        </w:tabs>
        <w:spacing w:before="120" w:after="60" w:line="264"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pacing w:val="-15"/>
          <w:sz w:val="28"/>
          <w:szCs w:val="28"/>
        </w:rPr>
        <w:t xml:space="preserve">3. </w:t>
      </w:r>
      <w:r>
        <w:rPr>
          <w:rFonts w:ascii="Times New Roman" w:hAnsi="Times New Roman" w:cs="Times New Roman"/>
          <w:b/>
          <w:bCs/>
          <w:color w:val="000000"/>
          <w:sz w:val="28"/>
          <w:szCs w:val="28"/>
        </w:rPr>
        <w:t>Информационные средства.</w:t>
      </w:r>
    </w:p>
    <w:p w:rsidR="00BB3CA1" w:rsidRDefault="00BB3CA1" w:rsidP="00BB3CA1">
      <w:pPr>
        <w:pStyle w:val="ParagraphStyle"/>
        <w:shd w:val="clear" w:color="auto" w:fill="FFFFFF"/>
        <w:tabs>
          <w:tab w:val="left" w:pos="135"/>
          <w:tab w:val="left" w:pos="780"/>
        </w:tabs>
        <w:spacing w:line="264" w:lineRule="auto"/>
        <w:ind w:firstLine="36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Мультимедийные</w:t>
      </w:r>
      <w:proofErr w:type="spellEnd"/>
      <w:r>
        <w:rPr>
          <w:rFonts w:ascii="Times New Roman" w:hAnsi="Times New Roman" w:cs="Times New Roman"/>
          <w:color w:val="000000"/>
          <w:sz w:val="28"/>
          <w:szCs w:val="28"/>
        </w:rPr>
        <w:t xml:space="preserve"> обучающие программы и электронные учебные издания по основным разделам курса математики.</w:t>
      </w:r>
    </w:p>
    <w:p w:rsidR="00BB3CA1" w:rsidRDefault="00BB3CA1" w:rsidP="00BB3CA1">
      <w:pPr>
        <w:pStyle w:val="ParagraphStyle"/>
        <w:shd w:val="clear" w:color="auto" w:fill="FFFFFF"/>
        <w:tabs>
          <w:tab w:val="left" w:pos="135"/>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Электронная база данных для создания тематических и итоговых </w:t>
      </w:r>
      <w:proofErr w:type="spellStart"/>
      <w:r>
        <w:rPr>
          <w:rFonts w:ascii="Times New Roman" w:hAnsi="Times New Roman" w:cs="Times New Roman"/>
          <w:color w:val="000000"/>
          <w:sz w:val="28"/>
          <w:szCs w:val="28"/>
        </w:rPr>
        <w:t>разноуровневых</w:t>
      </w:r>
      <w:proofErr w:type="spellEnd"/>
      <w:r>
        <w:rPr>
          <w:rFonts w:ascii="Times New Roman" w:hAnsi="Times New Roman" w:cs="Times New Roman"/>
          <w:color w:val="000000"/>
          <w:sz w:val="28"/>
          <w:szCs w:val="28"/>
        </w:rPr>
        <w:t xml:space="preserve"> тренировочных и проверочных материалов для организации фронтальной и индивидуальной работы.</w:t>
      </w:r>
    </w:p>
    <w:p w:rsidR="00BB3CA1" w:rsidRDefault="00BB3CA1" w:rsidP="00BB3CA1">
      <w:pPr>
        <w:pStyle w:val="ParagraphStyle"/>
        <w:shd w:val="clear" w:color="auto" w:fill="FFFFFF"/>
        <w:tabs>
          <w:tab w:val="left" w:pos="135"/>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Инструментальная среда по математике.</w:t>
      </w:r>
    </w:p>
    <w:p w:rsidR="00BB3CA1" w:rsidRDefault="00BB3CA1" w:rsidP="00BB3CA1">
      <w:pPr>
        <w:pStyle w:val="ParagraphStyle"/>
        <w:shd w:val="clear" w:color="auto" w:fill="FFFFFF"/>
        <w:tabs>
          <w:tab w:val="left" w:pos="135"/>
        </w:tabs>
        <w:spacing w:before="120" w:line="264" w:lineRule="auto"/>
        <w:ind w:firstLine="36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4. Экранно-звуковые пособия: </w:t>
      </w:r>
      <w:r>
        <w:rPr>
          <w:rFonts w:ascii="Times New Roman" w:hAnsi="Times New Roman" w:cs="Times New Roman"/>
          <w:color w:val="000000"/>
          <w:sz w:val="28"/>
          <w:szCs w:val="28"/>
        </w:rPr>
        <w:t>видеофильмы по истории развития математики, математических идей и методов.</w:t>
      </w:r>
    </w:p>
    <w:p w:rsidR="00BB3CA1" w:rsidRDefault="00BB3CA1" w:rsidP="00BB3CA1">
      <w:pPr>
        <w:pStyle w:val="ParagraphStyle"/>
        <w:shd w:val="clear" w:color="auto" w:fill="FFFFFF"/>
        <w:tabs>
          <w:tab w:val="left" w:pos="585"/>
        </w:tabs>
        <w:spacing w:before="120" w:after="60" w:line="264"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5. Технические средства обучения.</w:t>
      </w:r>
    </w:p>
    <w:p w:rsidR="00BB3CA1" w:rsidRDefault="00BB3CA1" w:rsidP="00BB3CA1">
      <w:pPr>
        <w:pStyle w:val="ParagraphStyle"/>
        <w:shd w:val="clear" w:color="auto" w:fill="FFFFFF"/>
        <w:tabs>
          <w:tab w:val="left" w:pos="765"/>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proofErr w:type="spellStart"/>
      <w:r>
        <w:rPr>
          <w:rFonts w:ascii="Times New Roman" w:hAnsi="Times New Roman" w:cs="Times New Roman"/>
          <w:color w:val="000000"/>
          <w:sz w:val="28"/>
          <w:szCs w:val="28"/>
        </w:rPr>
        <w:t>Мультимедийный</w:t>
      </w:r>
      <w:proofErr w:type="spellEnd"/>
      <w:r>
        <w:rPr>
          <w:rFonts w:ascii="Times New Roman" w:hAnsi="Times New Roman" w:cs="Times New Roman"/>
          <w:color w:val="000000"/>
          <w:sz w:val="28"/>
          <w:szCs w:val="28"/>
        </w:rPr>
        <w:t xml:space="preserve"> компьютер</w:t>
      </w:r>
    </w:p>
    <w:p w:rsidR="00BB3CA1" w:rsidRDefault="00BB3CA1" w:rsidP="00BB3CA1">
      <w:pPr>
        <w:pStyle w:val="ParagraphStyle"/>
        <w:shd w:val="clear" w:color="auto" w:fill="FFFFFF"/>
        <w:tabs>
          <w:tab w:val="left" w:pos="765"/>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proofErr w:type="spellStart"/>
      <w:r>
        <w:rPr>
          <w:rFonts w:ascii="Times New Roman" w:hAnsi="Times New Roman" w:cs="Times New Roman"/>
          <w:color w:val="000000"/>
          <w:sz w:val="28"/>
          <w:szCs w:val="28"/>
        </w:rPr>
        <w:t>Мультимедиапроектор</w:t>
      </w:r>
      <w:proofErr w:type="spellEnd"/>
    </w:p>
    <w:p w:rsidR="00BB3CA1" w:rsidRDefault="00BB3CA1" w:rsidP="00BB3CA1">
      <w:pPr>
        <w:pStyle w:val="ParagraphStyle"/>
        <w:shd w:val="clear" w:color="auto" w:fill="FFFFFF"/>
        <w:tabs>
          <w:tab w:val="left" w:pos="765"/>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3. Экран (на штативе или навесной)</w:t>
      </w:r>
    </w:p>
    <w:p w:rsidR="00BB3CA1" w:rsidRDefault="00BB3CA1" w:rsidP="00BB3CA1">
      <w:pPr>
        <w:pStyle w:val="ParagraphStyle"/>
        <w:shd w:val="clear" w:color="auto" w:fill="FFFFFF"/>
        <w:tabs>
          <w:tab w:val="left" w:pos="765"/>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4. Интерактивная доска</w:t>
      </w:r>
    </w:p>
    <w:p w:rsidR="00BB3CA1" w:rsidRDefault="00BB3CA1" w:rsidP="00BB3CA1">
      <w:pPr>
        <w:pStyle w:val="ParagraphStyle"/>
        <w:shd w:val="clear" w:color="auto" w:fill="FFFFFF"/>
        <w:tabs>
          <w:tab w:val="left" w:pos="585"/>
        </w:tabs>
        <w:spacing w:before="120" w:after="60" w:line="264"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pacing w:val="-15"/>
          <w:sz w:val="28"/>
          <w:szCs w:val="28"/>
        </w:rPr>
        <w:t xml:space="preserve">6. </w:t>
      </w:r>
      <w:r>
        <w:rPr>
          <w:rFonts w:ascii="Times New Roman" w:hAnsi="Times New Roman" w:cs="Times New Roman"/>
          <w:b/>
          <w:bCs/>
          <w:color w:val="000000"/>
          <w:sz w:val="28"/>
          <w:szCs w:val="28"/>
        </w:rPr>
        <w:t>Учебно-практическое и учебно-лабораторное оборудование.</w:t>
      </w:r>
    </w:p>
    <w:p w:rsidR="00BB3CA1" w:rsidRDefault="00BB3CA1" w:rsidP="00BB3CA1">
      <w:pPr>
        <w:pStyle w:val="ParagraphStyle"/>
        <w:shd w:val="clear" w:color="auto" w:fill="FFFFFF"/>
        <w:tabs>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1. Доска магнитная с координатной сеткой.</w:t>
      </w:r>
    </w:p>
    <w:p w:rsidR="00BB3CA1" w:rsidRDefault="00BB3CA1" w:rsidP="00BB3CA1">
      <w:pPr>
        <w:pStyle w:val="ParagraphStyle"/>
        <w:shd w:val="clear" w:color="auto" w:fill="FFFFFF"/>
        <w:tabs>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2. Комплект чертежных инструментов (классных и раздаточных): линейка, транспортир, угольник (30°, 60°), угольник (45°, 45°), циркуль.</w:t>
      </w:r>
    </w:p>
    <w:p w:rsidR="00BB3CA1" w:rsidRDefault="00BB3CA1" w:rsidP="00BB3CA1">
      <w:pPr>
        <w:pStyle w:val="ParagraphStyle"/>
        <w:shd w:val="clear" w:color="auto" w:fill="FFFFFF"/>
        <w:tabs>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3. Комплекты планиметрических и стереометрических тел (демонстрационных и раздаточных).</w:t>
      </w:r>
    </w:p>
    <w:p w:rsidR="00BB3CA1" w:rsidRDefault="00BB3CA1" w:rsidP="00BB3CA1">
      <w:pPr>
        <w:pStyle w:val="ParagraphStyle"/>
        <w:shd w:val="clear" w:color="auto" w:fill="FFFFFF"/>
        <w:tabs>
          <w:tab w:val="left" w:pos="780"/>
        </w:tabs>
        <w:spacing w:line="264"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4. Комплект для моделирования (цветная бумага, картон, калька, клей, ножницы, пластилин).</w:t>
      </w:r>
    </w:p>
    <w:p w:rsidR="00BB3CA1" w:rsidRDefault="00BB3CA1" w:rsidP="00BB3CA1">
      <w:pPr>
        <w:pStyle w:val="ParagraphStyle"/>
        <w:spacing w:before="240" w:after="120" w:line="264" w:lineRule="auto"/>
        <w:jc w:val="center"/>
        <w:rPr>
          <w:rFonts w:ascii="Times New Roman" w:hAnsi="Times New Roman" w:cs="Times New Roman"/>
          <w:b/>
          <w:bCs/>
          <w:sz w:val="28"/>
          <w:szCs w:val="28"/>
          <w:vertAlign w:val="superscript"/>
        </w:rPr>
      </w:pPr>
      <w:bookmarkStart w:id="0" w:name="bookmark97"/>
      <w:bookmarkEnd w:id="0"/>
      <w:r>
        <w:rPr>
          <w:rFonts w:ascii="Times New Roman" w:hAnsi="Times New Roman" w:cs="Times New Roman"/>
          <w:b/>
          <w:bCs/>
          <w:caps/>
        </w:rPr>
        <w:t>Планируемые результаты изучения математики</w:t>
      </w:r>
      <w:r>
        <w:rPr>
          <w:rFonts w:ascii="Times New Roman" w:hAnsi="Times New Roman" w:cs="Times New Roman"/>
          <w:b/>
          <w:bCs/>
          <w:caps/>
        </w:rPr>
        <w:br/>
        <w:t>на конец 5 класса</w:t>
      </w:r>
      <w:proofErr w:type="gramStart"/>
      <w:r>
        <w:rPr>
          <w:rFonts w:ascii="Times New Roman" w:hAnsi="Times New Roman" w:cs="Times New Roman"/>
          <w:b/>
          <w:bCs/>
          <w:sz w:val="28"/>
          <w:szCs w:val="28"/>
          <w:vertAlign w:val="superscript"/>
        </w:rPr>
        <w:t>4</w:t>
      </w:r>
      <w:proofErr w:type="gramEnd"/>
    </w:p>
    <w:p w:rsidR="00BB3CA1" w:rsidRDefault="00BB3CA1" w:rsidP="00BB3CA1">
      <w:pPr>
        <w:pStyle w:val="ParagraphStyle"/>
        <w:keepNext/>
        <w:keepLines/>
        <w:tabs>
          <w:tab w:val="right" w:pos="9360"/>
        </w:tabs>
        <w:spacing w:line="264" w:lineRule="auto"/>
        <w:ind w:firstLine="360"/>
        <w:jc w:val="both"/>
        <w:outlineLvl w:val="2"/>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Натуральные числа. Дроби. </w:t>
      </w:r>
    </w:p>
    <w:p w:rsidR="00BB3CA1" w:rsidRDefault="00BB3CA1" w:rsidP="00BB3CA1">
      <w:pPr>
        <w:pStyle w:val="ParagraphStyle"/>
        <w:spacing w:before="60"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BB3CA1" w:rsidRDefault="00BB3CA1" w:rsidP="00BB3CA1">
      <w:pPr>
        <w:pStyle w:val="ParagraphStyle"/>
        <w:tabs>
          <w:tab w:val="left" w:pos="111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понимать особенности десятичной системы счисления;</w:t>
      </w:r>
    </w:p>
    <w:p w:rsidR="00BB3CA1" w:rsidRDefault="00BB3CA1" w:rsidP="00BB3CA1">
      <w:pPr>
        <w:pStyle w:val="ParagraphStyle"/>
        <w:tabs>
          <w:tab w:val="left" w:pos="1095"/>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выражать числа в виде обыкновенной или десятичной дроби, выбирая наиболее </w:t>
      </w:r>
      <w:proofErr w:type="gramStart"/>
      <w:r>
        <w:rPr>
          <w:rFonts w:ascii="Times New Roman" w:hAnsi="Times New Roman" w:cs="Times New Roman"/>
          <w:sz w:val="28"/>
          <w:szCs w:val="28"/>
          <w:shd w:val="clear" w:color="auto" w:fill="FFFFFF"/>
        </w:rPr>
        <w:t>подходящую</w:t>
      </w:r>
      <w:proofErr w:type="gramEnd"/>
      <w:r>
        <w:rPr>
          <w:rFonts w:ascii="Times New Roman" w:hAnsi="Times New Roman" w:cs="Times New Roman"/>
          <w:sz w:val="28"/>
          <w:szCs w:val="28"/>
          <w:shd w:val="clear" w:color="auto" w:fill="FFFFFF"/>
        </w:rPr>
        <w:t xml:space="preserve"> в зависимости от конкретной ситуации;</w:t>
      </w:r>
    </w:p>
    <w:p w:rsidR="00BB3CA1" w:rsidRDefault="00BB3CA1" w:rsidP="00BB3CA1">
      <w:pPr>
        <w:pStyle w:val="ParagraphStyle"/>
        <w:tabs>
          <w:tab w:val="left" w:pos="1095"/>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сравнивать и упорядочивать натуральные числа и дроби;</w:t>
      </w:r>
    </w:p>
    <w:p w:rsidR="00BB3CA1" w:rsidRDefault="00BB3CA1" w:rsidP="00BB3CA1">
      <w:pPr>
        <w:pStyle w:val="ParagraphStyle"/>
        <w:tabs>
          <w:tab w:val="left" w:pos="111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выполнять вычисления с натуральными числами и дробями, сочетая устные и письменные приёмы вычислений, применение калькулятора;</w:t>
      </w:r>
    </w:p>
    <w:p w:rsidR="00BB3CA1" w:rsidRDefault="00BB3CA1" w:rsidP="00BB3CA1">
      <w:pPr>
        <w:pStyle w:val="ParagraphStyle"/>
        <w:tabs>
          <w:tab w:val="left" w:pos="1095"/>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использовать понятия и умения, связанные с процентами, в ходе решения математических задач и задач из смежных предметов, выполнять несложные практические расчёты.</w:t>
      </w:r>
    </w:p>
    <w:p w:rsidR="00BB3CA1" w:rsidRDefault="00BB3CA1" w:rsidP="00BB3CA1">
      <w:pPr>
        <w:pStyle w:val="ParagraphStyle"/>
        <w:spacing w:before="120"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Выпускник получит возможность:</w:t>
      </w:r>
    </w:p>
    <w:p w:rsidR="00BB3CA1" w:rsidRDefault="00BB3CA1" w:rsidP="00BB3CA1">
      <w:pPr>
        <w:pStyle w:val="ParagraphStyle"/>
        <w:tabs>
          <w:tab w:val="left" w:pos="630"/>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познакомиться с позиционными системами счисления</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с основаниями, отличными от 10;</w:t>
      </w:r>
    </w:p>
    <w:p w:rsidR="00BB3CA1" w:rsidRDefault="00BB3CA1" w:rsidP="00BB3CA1">
      <w:pPr>
        <w:pStyle w:val="ParagraphStyle"/>
        <w:tabs>
          <w:tab w:val="left" w:pos="630"/>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углубить и развить представления о натуральных числах;</w:t>
      </w:r>
    </w:p>
    <w:p w:rsidR="00BB3CA1" w:rsidRDefault="00BB3CA1" w:rsidP="00BB3CA1">
      <w:pPr>
        <w:pStyle w:val="ParagraphStyle"/>
        <w:tabs>
          <w:tab w:val="left" w:pos="630"/>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учиться использовать приёмы, рационализирующие</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вычисления, учиться приобретать привычку контролировать вычисления, выбирая подходящий для ситуации способ.</w:t>
      </w:r>
    </w:p>
    <w:p w:rsidR="00BB3CA1" w:rsidRDefault="00BB3CA1" w:rsidP="00BB3CA1">
      <w:pPr>
        <w:pStyle w:val="ParagraphStyle"/>
        <w:keepNext/>
        <w:keepLines/>
        <w:spacing w:before="120" w:after="60" w:line="264" w:lineRule="auto"/>
        <w:ind w:firstLine="360"/>
        <w:jc w:val="both"/>
        <w:outlineLvl w:val="2"/>
        <w:rPr>
          <w:rFonts w:ascii="Times New Roman" w:hAnsi="Times New Roman" w:cs="Times New Roman"/>
          <w:b/>
          <w:bCs/>
          <w:sz w:val="28"/>
          <w:szCs w:val="28"/>
          <w:shd w:val="clear" w:color="auto" w:fill="FFFFFF"/>
        </w:rPr>
      </w:pPr>
      <w:bookmarkStart w:id="1" w:name="bookmark99"/>
      <w:bookmarkEnd w:id="1"/>
      <w:r>
        <w:rPr>
          <w:rFonts w:ascii="Times New Roman" w:hAnsi="Times New Roman" w:cs="Times New Roman"/>
          <w:b/>
          <w:bCs/>
          <w:sz w:val="28"/>
          <w:szCs w:val="28"/>
          <w:shd w:val="clear" w:color="auto" w:fill="FFFFFF"/>
        </w:rPr>
        <w:t>Измерения, приближения, оценки.</w:t>
      </w:r>
    </w:p>
    <w:p w:rsidR="00BB3CA1" w:rsidRDefault="00BB3CA1" w:rsidP="00BB3CA1">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BB3CA1" w:rsidRDefault="00BB3CA1" w:rsidP="00BB3CA1">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использовать в ходе решения задач элементарные представления, связанные с приближёнными значениями величин.</w:t>
      </w:r>
    </w:p>
    <w:p w:rsidR="00BB3CA1" w:rsidRDefault="00BB3CA1" w:rsidP="00BB3CA1">
      <w:pPr>
        <w:pStyle w:val="ParagraphStyle"/>
        <w:spacing w:before="120"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Выпускник получит возможность:</w:t>
      </w:r>
    </w:p>
    <w:p w:rsidR="00BB3CA1" w:rsidRDefault="00BB3CA1" w:rsidP="00BB3CA1">
      <w:pPr>
        <w:pStyle w:val="ParagraphStyle"/>
        <w:tabs>
          <w:tab w:val="left" w:pos="645"/>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понять, что числовые данные, которые используются для характеристики объектов окружающего мира, являются преимущественно приближёнными;</w:t>
      </w:r>
    </w:p>
    <w:p w:rsidR="00BB3CA1" w:rsidRDefault="00BB3CA1" w:rsidP="00BB3CA1">
      <w:pPr>
        <w:pStyle w:val="ParagraphStyle"/>
        <w:tabs>
          <w:tab w:val="left" w:pos="630"/>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понять, что погрешность результата вычислений</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должна быть соизмерима с погрешностью исходных данных.</w:t>
      </w:r>
    </w:p>
    <w:p w:rsidR="00BB3CA1" w:rsidRDefault="00BB3CA1" w:rsidP="00BB3CA1">
      <w:pPr>
        <w:pStyle w:val="ParagraphStyle"/>
        <w:keepNext/>
        <w:keepLines/>
        <w:spacing w:before="120" w:after="60" w:line="264" w:lineRule="auto"/>
        <w:ind w:firstLine="360"/>
        <w:jc w:val="both"/>
        <w:outlineLvl w:val="2"/>
        <w:rPr>
          <w:rFonts w:ascii="Times New Roman" w:hAnsi="Times New Roman" w:cs="Times New Roman"/>
          <w:b/>
          <w:bCs/>
          <w:sz w:val="28"/>
          <w:szCs w:val="28"/>
          <w:shd w:val="clear" w:color="auto" w:fill="FFFFFF"/>
        </w:rPr>
      </w:pPr>
      <w:bookmarkStart w:id="2" w:name="bookmark101"/>
      <w:bookmarkEnd w:id="2"/>
      <w:r>
        <w:rPr>
          <w:rFonts w:ascii="Times New Roman" w:hAnsi="Times New Roman" w:cs="Times New Roman"/>
          <w:b/>
          <w:bCs/>
          <w:sz w:val="28"/>
          <w:szCs w:val="28"/>
          <w:shd w:val="clear" w:color="auto" w:fill="FFFFFF"/>
        </w:rPr>
        <w:t>Уравнения</w:t>
      </w:r>
    </w:p>
    <w:p w:rsidR="00BB3CA1" w:rsidRDefault="00BB3CA1" w:rsidP="00BB3CA1">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понимать уравнение как важнейшую математическую модель для описания и изучения разнообразных реальных ситуаций, решать простейшие текстовые задачи алгебраическим методом;</w:t>
      </w:r>
    </w:p>
    <w:p w:rsidR="00BB3CA1" w:rsidRDefault="00BB3CA1" w:rsidP="00BB3CA1">
      <w:pPr>
        <w:pStyle w:val="ParagraphStyle"/>
        <w:keepNext/>
        <w:keepLines/>
        <w:spacing w:before="120" w:after="60" w:line="264" w:lineRule="auto"/>
        <w:ind w:firstLine="360"/>
        <w:jc w:val="both"/>
        <w:outlineLvl w:val="2"/>
        <w:rPr>
          <w:rFonts w:ascii="Times New Roman" w:hAnsi="Times New Roman" w:cs="Times New Roman"/>
          <w:b/>
          <w:bCs/>
          <w:sz w:val="28"/>
          <w:szCs w:val="28"/>
          <w:shd w:val="clear" w:color="auto" w:fill="FFFFFF"/>
        </w:rPr>
      </w:pPr>
      <w:bookmarkStart w:id="3" w:name="bookmark105"/>
      <w:bookmarkEnd w:id="3"/>
      <w:r>
        <w:rPr>
          <w:rFonts w:ascii="Times New Roman" w:hAnsi="Times New Roman" w:cs="Times New Roman"/>
          <w:b/>
          <w:bCs/>
          <w:sz w:val="28"/>
          <w:szCs w:val="28"/>
          <w:shd w:val="clear" w:color="auto" w:fill="FFFFFF"/>
        </w:rPr>
        <w:t>Описательная статистика</w:t>
      </w:r>
    </w:p>
    <w:p w:rsidR="00BB3CA1" w:rsidRDefault="00BB3CA1" w:rsidP="00BB3CA1">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 использовать простейшие способы представления и анализа статистических данных.</w:t>
      </w:r>
    </w:p>
    <w:p w:rsidR="00BB3CA1" w:rsidRDefault="00BB3CA1" w:rsidP="00BB3CA1">
      <w:pPr>
        <w:pStyle w:val="ParagraphStyle"/>
        <w:spacing w:before="120"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Выпускник получит возможность приобрести первоначальный опыт организации сбора данных при проведении</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опроса общественного мнения, осуществлять их анализ,</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представлять результаты опроса в виде таблицы, диаграммы.</w:t>
      </w:r>
    </w:p>
    <w:p w:rsidR="00BB3CA1" w:rsidRDefault="00BB3CA1" w:rsidP="00BB3CA1">
      <w:pPr>
        <w:pStyle w:val="ParagraphStyle"/>
        <w:keepNext/>
        <w:keepLines/>
        <w:spacing w:before="120" w:after="60" w:line="264" w:lineRule="auto"/>
        <w:ind w:firstLine="360"/>
        <w:jc w:val="both"/>
        <w:outlineLvl w:val="2"/>
        <w:rPr>
          <w:rFonts w:ascii="Times New Roman" w:hAnsi="Times New Roman" w:cs="Times New Roman"/>
          <w:b/>
          <w:bCs/>
          <w:sz w:val="28"/>
          <w:szCs w:val="28"/>
          <w:shd w:val="clear" w:color="auto" w:fill="FFFFFF"/>
        </w:rPr>
      </w:pPr>
      <w:bookmarkStart w:id="4" w:name="bookmark108"/>
      <w:bookmarkEnd w:id="4"/>
      <w:r>
        <w:rPr>
          <w:rFonts w:ascii="Times New Roman" w:hAnsi="Times New Roman" w:cs="Times New Roman"/>
          <w:b/>
          <w:bCs/>
          <w:sz w:val="28"/>
          <w:szCs w:val="28"/>
          <w:shd w:val="clear" w:color="auto" w:fill="FFFFFF"/>
        </w:rPr>
        <w:t>Наглядная геометрия</w:t>
      </w:r>
    </w:p>
    <w:p w:rsidR="00BB3CA1" w:rsidRDefault="00BB3CA1" w:rsidP="00BB3CA1">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распознавать на чертежах, рисунках, моделях и в окружающем мире плоские и пространственные геометрические фигуры;</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распознавать развёртки куба, прямоугольного параллелепипеда;</w:t>
      </w:r>
    </w:p>
    <w:p w:rsidR="00BB3CA1" w:rsidRDefault="00BB3CA1" w:rsidP="00BB3CA1">
      <w:pPr>
        <w:pStyle w:val="ParagraphStyle"/>
        <w:tabs>
          <w:tab w:val="left" w:pos="1095"/>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строить развёртки куба и прямоугольного параллелепипеда;</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вычислять объём прямоугольного параллелепипеда.</w:t>
      </w:r>
    </w:p>
    <w:p w:rsidR="00BB3CA1" w:rsidRDefault="00BB3CA1" w:rsidP="00BB3CA1">
      <w:pPr>
        <w:pStyle w:val="ParagraphStyle"/>
        <w:spacing w:before="120"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Выпускник получит возможность:</w:t>
      </w:r>
    </w:p>
    <w:p w:rsidR="00BB3CA1" w:rsidRDefault="00BB3CA1" w:rsidP="00BB3CA1">
      <w:pPr>
        <w:pStyle w:val="ParagraphStyle"/>
        <w:tabs>
          <w:tab w:val="left" w:pos="1095"/>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научиться вычислять объёмы пространственных геометрических фигур, составленных из прямоугольных параллелепипедов;</w:t>
      </w:r>
    </w:p>
    <w:p w:rsidR="00BB3CA1" w:rsidRDefault="00BB3CA1" w:rsidP="00BB3CA1">
      <w:pPr>
        <w:pStyle w:val="ParagraphStyle"/>
        <w:tabs>
          <w:tab w:val="left" w:pos="1065"/>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углубить и развить представления о пространственных геометрических фигурах;</w:t>
      </w:r>
    </w:p>
    <w:p w:rsidR="00BB3CA1" w:rsidRDefault="00BB3CA1" w:rsidP="00BB3CA1">
      <w:pPr>
        <w:pStyle w:val="ParagraphStyle"/>
        <w:keepNext/>
        <w:keepLines/>
        <w:spacing w:before="120" w:after="60" w:line="264" w:lineRule="auto"/>
        <w:ind w:firstLine="360"/>
        <w:jc w:val="both"/>
        <w:outlineLvl w:val="2"/>
        <w:rPr>
          <w:rFonts w:ascii="Times New Roman" w:hAnsi="Times New Roman" w:cs="Times New Roman"/>
          <w:b/>
          <w:bCs/>
          <w:sz w:val="28"/>
          <w:szCs w:val="28"/>
          <w:shd w:val="clear" w:color="auto" w:fill="FFFFFF"/>
        </w:rPr>
      </w:pPr>
      <w:bookmarkStart w:id="5" w:name="bookmark109"/>
      <w:bookmarkEnd w:id="5"/>
      <w:r>
        <w:rPr>
          <w:rFonts w:ascii="Times New Roman" w:hAnsi="Times New Roman" w:cs="Times New Roman"/>
          <w:b/>
          <w:bCs/>
          <w:sz w:val="28"/>
          <w:szCs w:val="28"/>
          <w:shd w:val="clear" w:color="auto" w:fill="FFFFFF"/>
        </w:rPr>
        <w:t>Геометрические фигуры</w:t>
      </w:r>
    </w:p>
    <w:p w:rsidR="00BB3CA1" w:rsidRDefault="00BB3CA1" w:rsidP="00BB3CA1">
      <w:pPr>
        <w:pStyle w:val="ParagraphStyle"/>
        <w:keepNext/>
        <w:keepLine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пользоваться языком геометрии для описания предметов окружающего мира и их взаимного расположения;</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распознавать и изображать на чертежах и рисунках точку, прямую, луч, отрезок, угол;</w:t>
      </w:r>
    </w:p>
    <w:p w:rsidR="00BB3CA1" w:rsidRDefault="00BB3CA1" w:rsidP="00BB3CA1">
      <w:pPr>
        <w:pStyle w:val="ParagraphStyle"/>
        <w:tabs>
          <w:tab w:val="left" w:pos="108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находить значения длин линейных элементов фигур, градусную меру углов от 0 до 180;</w:t>
      </w:r>
    </w:p>
    <w:p w:rsidR="00BB3CA1" w:rsidRDefault="00BB3CA1" w:rsidP="00BB3CA1">
      <w:pPr>
        <w:pStyle w:val="ParagraphStyle"/>
        <w:keepNext/>
        <w:keepLines/>
        <w:spacing w:before="120" w:after="60" w:line="264" w:lineRule="auto"/>
        <w:ind w:firstLine="360"/>
        <w:jc w:val="both"/>
        <w:outlineLvl w:val="2"/>
        <w:rPr>
          <w:rFonts w:ascii="Times New Roman" w:hAnsi="Times New Roman" w:cs="Times New Roman"/>
          <w:b/>
          <w:bCs/>
          <w:sz w:val="28"/>
          <w:szCs w:val="28"/>
          <w:shd w:val="clear" w:color="auto" w:fill="FFFFFF"/>
        </w:rPr>
      </w:pPr>
      <w:bookmarkStart w:id="6" w:name="bookmark110"/>
      <w:bookmarkEnd w:id="6"/>
      <w:r>
        <w:rPr>
          <w:rFonts w:ascii="Times New Roman" w:hAnsi="Times New Roman" w:cs="Times New Roman"/>
          <w:b/>
          <w:bCs/>
          <w:sz w:val="28"/>
          <w:szCs w:val="28"/>
          <w:shd w:val="clear" w:color="auto" w:fill="FFFFFF"/>
        </w:rPr>
        <w:lastRenderedPageBreak/>
        <w:t>Измерение геометрических величин</w:t>
      </w:r>
    </w:p>
    <w:p w:rsidR="00BB3CA1" w:rsidRDefault="00BB3CA1" w:rsidP="00BB3CA1">
      <w:pPr>
        <w:pStyle w:val="ParagraphStyle"/>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Выпускник научится:</w:t>
      </w:r>
    </w:p>
    <w:p w:rsidR="00BB3CA1" w:rsidRDefault="00BB3CA1" w:rsidP="00BB3CA1">
      <w:pPr>
        <w:pStyle w:val="ParagraphStyle"/>
        <w:tabs>
          <w:tab w:val="left" w:pos="630"/>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использовать свойства измерения длин, площадей и углов при решении задач на нахождение длины отрезка, длины окружности, градусной меры угла;</w:t>
      </w:r>
    </w:p>
    <w:p w:rsidR="00BB3CA1" w:rsidRDefault="00BB3CA1" w:rsidP="00BB3CA1">
      <w:pPr>
        <w:pStyle w:val="ParagraphStyle"/>
        <w:tabs>
          <w:tab w:val="left" w:pos="645"/>
        </w:tabs>
        <w:spacing w:line="264"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вычислять площади треугольников, прямоугольников, параллелограммов, кругов;</w:t>
      </w:r>
    </w:p>
    <w:p w:rsidR="00BB3CA1" w:rsidRDefault="00BB3CA1" w:rsidP="00BB3CA1">
      <w:pPr>
        <w:pStyle w:val="ParagraphStyle"/>
        <w:spacing w:before="120"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Выпускник получит возможность научиться:</w:t>
      </w:r>
    </w:p>
    <w:p w:rsidR="00BB3CA1" w:rsidRDefault="00BB3CA1" w:rsidP="00BB3CA1">
      <w:pPr>
        <w:pStyle w:val="ParagraphStyle"/>
        <w:tabs>
          <w:tab w:val="left" w:pos="630"/>
        </w:tabs>
        <w:spacing w:line="264" w:lineRule="auto"/>
        <w:ind w:firstLine="360"/>
        <w:jc w:val="both"/>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  вычислять площади фигур, составленных из двух</w:t>
      </w:r>
      <w:r>
        <w:rPr>
          <w:rFonts w:ascii="Times New Roman" w:hAnsi="Times New Roman" w:cs="Times New Roman"/>
          <w:sz w:val="28"/>
          <w:szCs w:val="28"/>
          <w:shd w:val="clear" w:color="auto" w:fill="FFFFFF"/>
        </w:rPr>
        <w:t xml:space="preserve"> </w:t>
      </w:r>
      <w:r>
        <w:rPr>
          <w:rFonts w:ascii="Times New Roman" w:hAnsi="Times New Roman" w:cs="Times New Roman"/>
          <w:i/>
          <w:iCs/>
          <w:sz w:val="28"/>
          <w:szCs w:val="28"/>
          <w:shd w:val="clear" w:color="auto" w:fill="FFFFFF"/>
        </w:rPr>
        <w:t>или более прямоугольников.</w:t>
      </w:r>
    </w:p>
    <w:p w:rsidR="00BB3CA1" w:rsidRDefault="00BB3CA1" w:rsidP="00BB3CA1">
      <w:pPr>
        <w:pStyle w:val="ParagraphStyle"/>
        <w:spacing w:before="120" w:line="264" w:lineRule="auto"/>
        <w:ind w:firstLine="360"/>
        <w:jc w:val="both"/>
        <w:rPr>
          <w:rFonts w:ascii="Times New Roman" w:hAnsi="Times New Roman" w:cs="Times New Roman"/>
          <w:sz w:val="28"/>
          <w:szCs w:val="28"/>
        </w:rPr>
      </w:pPr>
      <w:r>
        <w:rPr>
          <w:rFonts w:ascii="Times New Roman" w:hAnsi="Times New Roman" w:cs="Times New Roman"/>
          <w:sz w:val="28"/>
          <w:szCs w:val="28"/>
        </w:rPr>
        <w:t>В структуру рабочей программы включена система учёта и контроля планируемых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и предметных) результатов. Основными формами контроля являются: </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1) контрольные работы;</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2) самостоятельные работы;</w:t>
      </w:r>
    </w:p>
    <w:p w:rsidR="00BB3CA1" w:rsidRDefault="00BB3CA1" w:rsidP="00BB3CA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rPr>
        <w:t>3) проектная деятельность.</w:t>
      </w:r>
    </w:p>
    <w:p w:rsidR="00B33D94" w:rsidRDefault="00B33D94" w:rsidP="00B33D94">
      <w:pPr>
        <w:pStyle w:val="ParagraphStyle"/>
        <w:spacing w:before="240" w:line="264" w:lineRule="auto"/>
        <w:ind w:firstLine="360"/>
        <w:jc w:val="both"/>
        <w:rPr>
          <w:rFonts w:ascii="Times New Roman" w:hAnsi="Times New Roman" w:cs="Times New Roman"/>
          <w:sz w:val="28"/>
          <w:szCs w:val="28"/>
        </w:rPr>
      </w:pPr>
      <w:r>
        <w:rPr>
          <w:rFonts w:ascii="Times New Roman" w:hAnsi="Times New Roman" w:cs="Times New Roman"/>
          <w:sz w:val="28"/>
          <w:szCs w:val="28"/>
          <w:vertAlign w:val="superscript"/>
        </w:rPr>
        <w:t>1</w:t>
      </w:r>
      <w:r>
        <w:rPr>
          <w:rFonts w:ascii="Times New Roman" w:hAnsi="Times New Roman" w:cs="Times New Roman"/>
          <w:sz w:val="28"/>
          <w:szCs w:val="28"/>
        </w:rPr>
        <w:t xml:space="preserve"> Фундаментальное ядро содержания общего образования / Рос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кад. наук, Рос. акад. образования;  под ред. В. В. Козлова, А. М. </w:t>
      </w:r>
      <w:proofErr w:type="spellStart"/>
      <w:r>
        <w:rPr>
          <w:rFonts w:ascii="Times New Roman" w:hAnsi="Times New Roman" w:cs="Times New Roman"/>
          <w:sz w:val="28"/>
          <w:szCs w:val="28"/>
        </w:rPr>
        <w:t>Кондакова</w:t>
      </w:r>
      <w:proofErr w:type="spellEnd"/>
      <w:r>
        <w:rPr>
          <w:rFonts w:ascii="Times New Roman" w:hAnsi="Times New Roman" w:cs="Times New Roman"/>
          <w:sz w:val="28"/>
          <w:szCs w:val="28"/>
        </w:rPr>
        <w:t xml:space="preserve">. 4-е изд., </w:t>
      </w:r>
      <w:proofErr w:type="spellStart"/>
      <w:r>
        <w:rPr>
          <w:rFonts w:ascii="Times New Roman" w:hAnsi="Times New Roman" w:cs="Times New Roman"/>
          <w:sz w:val="28"/>
          <w:szCs w:val="28"/>
        </w:rPr>
        <w:t>дораб</w:t>
      </w:r>
      <w:proofErr w:type="spellEnd"/>
      <w:r>
        <w:rPr>
          <w:rFonts w:ascii="Times New Roman" w:hAnsi="Times New Roman" w:cs="Times New Roman"/>
          <w:sz w:val="28"/>
          <w:szCs w:val="28"/>
        </w:rPr>
        <w:t>. – М.: Просвещение, 2011. С. 36.</w:t>
      </w:r>
    </w:p>
    <w:p w:rsidR="00B33D94" w:rsidRDefault="00B33D94" w:rsidP="00B33D94">
      <w:pPr>
        <w:pStyle w:val="ParagraphStyle"/>
        <w:shd w:val="clear" w:color="auto" w:fill="FFFFFF"/>
        <w:spacing w:line="264" w:lineRule="auto"/>
        <w:ind w:firstLine="360"/>
        <w:jc w:val="both"/>
        <w:rPr>
          <w:rFonts w:ascii="Times New Roman" w:hAnsi="Times New Roman" w:cs="Times New Roman"/>
          <w:sz w:val="28"/>
          <w:szCs w:val="28"/>
        </w:rPr>
      </w:pPr>
      <w:r>
        <w:rPr>
          <w:rFonts w:ascii="Times New Roman" w:hAnsi="Times New Roman" w:cs="Times New Roman"/>
          <w:sz w:val="28"/>
          <w:szCs w:val="28"/>
          <w:vertAlign w:val="superscript"/>
        </w:rPr>
        <w:t>2</w:t>
      </w:r>
      <w:r>
        <w:rPr>
          <w:rFonts w:ascii="Times New Roman" w:hAnsi="Times New Roman" w:cs="Times New Roman"/>
          <w:sz w:val="28"/>
          <w:szCs w:val="28"/>
        </w:rPr>
        <w:t xml:space="preserve"> Примерные программы по учебным предметам. Математика. 5–9. – М.: Просвещение, 2011.</w:t>
      </w:r>
    </w:p>
    <w:p w:rsidR="00B33D94" w:rsidRDefault="00B33D94" w:rsidP="00B33D94">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vertAlign w:val="superscript"/>
        </w:rPr>
        <w:t>3</w:t>
      </w:r>
      <w:r>
        <w:rPr>
          <w:rFonts w:ascii="Times New Roman" w:hAnsi="Times New Roman" w:cs="Times New Roman"/>
          <w:sz w:val="28"/>
          <w:szCs w:val="28"/>
        </w:rPr>
        <w:t xml:space="preserve"> Примерные программы по учебным предметам. Математика. – 5–9. М.: Просвещение, 2011. С. 6–7.</w:t>
      </w:r>
    </w:p>
    <w:p w:rsidR="00B33D94" w:rsidRDefault="00B33D94" w:rsidP="00B33D94">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sz w:val="28"/>
          <w:szCs w:val="28"/>
          <w:vertAlign w:val="superscript"/>
        </w:rPr>
        <w:t>4</w:t>
      </w:r>
      <w:r>
        <w:rPr>
          <w:rFonts w:ascii="Times New Roman" w:hAnsi="Times New Roman" w:cs="Times New Roman"/>
          <w:sz w:val="28"/>
          <w:szCs w:val="28"/>
        </w:rPr>
        <w:t xml:space="preserve"> Авторская программа по предмету.</w:t>
      </w:r>
    </w:p>
    <w:p w:rsidR="00C84916" w:rsidRDefault="00C84916"/>
    <w:p w:rsidR="00EE6667" w:rsidRDefault="00EE6667" w:rsidP="00EE6667">
      <w:pPr>
        <w:pStyle w:val="ParagraphStyle"/>
        <w:spacing w:before="240" w:after="120" w:line="264" w:lineRule="auto"/>
        <w:jc w:val="right"/>
        <w:rPr>
          <w:rFonts w:ascii="Times New Roman" w:hAnsi="Times New Roman" w:cs="Times New Roman"/>
          <w:sz w:val="28"/>
          <w:szCs w:val="28"/>
        </w:rPr>
      </w:pPr>
      <w:r>
        <w:rPr>
          <w:rFonts w:ascii="Times New Roman" w:hAnsi="Times New Roman" w:cs="Times New Roman"/>
          <w:i/>
          <w:iCs/>
          <w:sz w:val="28"/>
          <w:szCs w:val="28"/>
        </w:rPr>
        <w:t>Приложение</w:t>
      </w:r>
      <w:r>
        <w:rPr>
          <w:rFonts w:ascii="Times New Roman" w:hAnsi="Times New Roman" w:cs="Times New Roman"/>
          <w:sz w:val="28"/>
          <w:szCs w:val="28"/>
        </w:rPr>
        <w:t xml:space="preserve"> </w:t>
      </w:r>
    </w:p>
    <w:p w:rsidR="00EE6667" w:rsidRDefault="00EE6667" w:rsidP="00EE6667">
      <w:pPr>
        <w:pStyle w:val="ParagraphStyle"/>
        <w:spacing w:line="264" w:lineRule="auto"/>
        <w:jc w:val="center"/>
        <w:rPr>
          <w:rFonts w:ascii="Times New Roman" w:hAnsi="Times New Roman" w:cs="Times New Roman"/>
          <w:b/>
          <w:bCs/>
          <w:sz w:val="28"/>
          <w:szCs w:val="28"/>
        </w:rPr>
      </w:pPr>
    </w:p>
    <w:p w:rsidR="00EE6667" w:rsidRDefault="00EE6667" w:rsidP="00EE6667">
      <w:pPr>
        <w:pStyle w:val="ParagraphStyle"/>
        <w:spacing w:after="180" w:line="264" w:lineRule="auto"/>
        <w:jc w:val="center"/>
        <w:rPr>
          <w:rFonts w:ascii="Times New Roman" w:hAnsi="Times New Roman" w:cs="Times New Roman"/>
          <w:b/>
          <w:bCs/>
          <w:caps/>
          <w:sz w:val="28"/>
          <w:szCs w:val="28"/>
        </w:rPr>
      </w:pPr>
      <w:r>
        <w:rPr>
          <w:rFonts w:ascii="Times New Roman" w:hAnsi="Times New Roman" w:cs="Times New Roman"/>
          <w:b/>
          <w:bCs/>
          <w:caps/>
          <w:sz w:val="28"/>
          <w:szCs w:val="28"/>
        </w:rPr>
        <w:t>Поурочное планирование</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Номер  урока</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Кол</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ч</w:t>
            </w:r>
            <w:proofErr w:type="gramEnd"/>
            <w:r>
              <w:rPr>
                <w:rFonts w:ascii="Times New Roman" w:hAnsi="Times New Roman" w:cs="Times New Roman"/>
                <w:sz w:val="20"/>
                <w:szCs w:val="20"/>
              </w:rPr>
              <w:t>ас</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Содержание материала</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Дата</w:t>
            </w:r>
          </w:p>
          <w:p w:rsidR="00EE6667" w:rsidRDefault="00EE6667">
            <w:pPr>
              <w:pStyle w:val="ParagraphStyle"/>
              <w:spacing w:line="264" w:lineRule="auto"/>
              <w:ind w:right="-120"/>
              <w:rPr>
                <w:rFonts w:ascii="Times New Roman" w:hAnsi="Times New Roman" w:cs="Times New Roman"/>
                <w:sz w:val="20"/>
                <w:szCs w:val="20"/>
              </w:rPr>
            </w:pPr>
            <w:r>
              <w:rPr>
                <w:rFonts w:ascii="Times New Roman" w:hAnsi="Times New Roman" w:cs="Times New Roman"/>
                <w:sz w:val="20"/>
                <w:szCs w:val="20"/>
              </w:rPr>
              <w:t>по плану</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Дата</w:t>
            </w:r>
          </w:p>
          <w:p w:rsidR="00EE6667" w:rsidRDefault="00EE6667">
            <w:pPr>
              <w:pStyle w:val="ParagraphStyle"/>
              <w:spacing w:line="264" w:lineRule="auto"/>
              <w:ind w:right="-135"/>
              <w:rPr>
                <w:rFonts w:ascii="Times New Roman" w:hAnsi="Times New Roman" w:cs="Times New Roman"/>
                <w:sz w:val="20"/>
                <w:szCs w:val="20"/>
              </w:rPr>
            </w:pPr>
            <w:r>
              <w:rPr>
                <w:rFonts w:ascii="Times New Roman" w:hAnsi="Times New Roman" w:cs="Times New Roman"/>
                <w:sz w:val="20"/>
                <w:szCs w:val="20"/>
              </w:rPr>
              <w:t>по факту</w:t>
            </w:r>
          </w:p>
        </w:tc>
      </w:tr>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lastRenderedPageBreak/>
              <w:t>Гл. 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46</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Натуральные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Десятичная система счисления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Натуральные числа. Правила разложения чисел на разрядные единицы, сравнения натуральных чисел. Число ноль</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Разложение чисел на разрядные единицы, сравнения. Устный счёт</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Буквенные выражения (выражения с переменными). Числовое значение буквенного выражения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Нахождение значений буквенных выражений при заданных значениях переменных. Задачи на движение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Составление выражений по заданному условию. Упрощение выражений (простейшие случаи приведения подобных слагаемых)</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Язык геометрических рисунков. История развития геометрии Изображение геометрических фигур</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Элементарные построения отрезков и прямых</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Наглядные представления о фигурах на плоскости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Точка, прямая и плоскость. Построение. Измерение длины отрезка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Построение по заданным условиям. Измерение отрезков, построение отрезка заданной длины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Отрезок. Сравнение отрезков. Понятие о равенстве фигур</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b/>
          <w:bCs/>
          <w:caps/>
          <w:sz w:val="28"/>
          <w:szCs w:val="28"/>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Длина отрезка. Середина отрезка. Решение текстовых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Луч. Ломаная. Ее вершины и звенья. Решение текстовых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Длина </w:t>
            </w:r>
            <w:proofErr w:type="gramStart"/>
            <w:r>
              <w:rPr>
                <w:rFonts w:ascii="Times New Roman" w:hAnsi="Times New Roman" w:cs="Times New Roman"/>
              </w:rPr>
              <w:t>ломаной</w:t>
            </w:r>
            <w:proofErr w:type="gramEnd"/>
            <w:r>
              <w:rPr>
                <w:rFonts w:ascii="Times New Roman" w:hAnsi="Times New Roman" w:cs="Times New Roman"/>
              </w:rPr>
              <w:t>. Единицы измерения длины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Координатный луч. Изображение чисел точками координатного луча. Координаты точки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Изображение чисел точками координатной прямой. Координаты середины отрезка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1 «Натуральные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Округление натуральных чисел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Правило округления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Прикидка и оценка результатов вычислений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решаемые с помощью прикидки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с использованием приближенных вычислений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над натуральными числами. Вычисления с многозначными числами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Сложение и вычитание многозначных чисел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Умножение и деление многозначных чисел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и примеры на все действия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2 «Натуральные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29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Четырехугольники, прямоугольник, квадрат. Понятие о площади плоских фигур. Равносоставленные </w:t>
            </w:r>
            <w:r>
              <w:rPr>
                <w:rFonts w:ascii="Times New Roman" w:hAnsi="Times New Roman" w:cs="Times New Roman"/>
              </w:rPr>
              <w:br/>
              <w:t>и равновеликие фигуры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Периметр многоугольника, треугольника, прямоугольника.</w:t>
            </w:r>
          </w:p>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Единицы измерения площади. Приближенное измерение площади фигур на клетчатой бумаге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Формулы. Формулы площади, периметра. Единицы измерения площади. Представление зависимостей в виде формул. Вычисления по формулам. Понятие о площади плоских фигур</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с использованием формул. Единицы измерения массы, времени. Периметр и площадь прямоугольника и квадрата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Свойства арифметических действий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Использование законов арифметических действий при решении примеров</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Уравнения. Корень уравнения. Решение уравнений мето</w:t>
            </w:r>
            <w:r>
              <w:rPr>
                <w:rFonts w:ascii="Times New Roman" w:hAnsi="Times New Roman" w:cs="Times New Roman"/>
              </w:rPr>
              <w:softHyphen/>
              <w:t>дом отыскания неизвестного компонента действия (простейшие случаи)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Решение уравнений.</w:t>
            </w:r>
            <w:r>
              <w:rPr>
                <w:rFonts w:ascii="Times New Roman" w:hAnsi="Times New Roman" w:cs="Times New Roman"/>
                <w:b/>
                <w:bCs/>
              </w:rPr>
              <w:t xml:space="preserve"> </w:t>
            </w:r>
            <w:r>
              <w:rPr>
                <w:rFonts w:ascii="Times New Roman" w:hAnsi="Times New Roman" w:cs="Times New Roman"/>
              </w:rPr>
              <w:t>Рождение буквенной символики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Преобразование буквенных выражений на основе свойств арифметических действий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Упрощение выражений. Вынос за скобки общего множителя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39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Упрощение выражений. Решение уравнений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Упрощение выражений.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Математический язык. Перевод математических словесных предложений в буквенные выражения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Чтение выражений. Составление выражений по заданному условию</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Математическая модель</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3 «Натуральные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Анализ контрольной работы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Таблицы и диаграммы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Гл. 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35</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Обыкновенные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Деление с остатком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Задачи с использованием деления с остатком. История формирования понятия числа: натуральные числа,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49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Деление с остатком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Обыкновенные дроби. Понятия дроби, числителя, знаменателя. Дробь как результат деления натуральных чисел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Запись и чтение дробей. Дробь как одна или несколько равных долей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 xml:space="preserve">Нахождение части от целого и целого по его части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Отыскание части от целого и целого  по его части. Решение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Отыскание части от целого и целого по его части. Решение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Основное свойство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Сокращение дробей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Приведение дроби к заданному числителю или знаменателю, к общему знаменателю</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Сравнение обыкновенных дробей. Решение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59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Правильные и неправильные дроби. Смешанные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Перевод неправильных дробей в смешанные числа и обратно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Смешанные числа. Решение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Окружность и круг. Центр, радиус, диа</w:t>
            </w:r>
            <w:r>
              <w:rPr>
                <w:rFonts w:ascii="Times New Roman" w:hAnsi="Times New Roman" w:cs="Times New Roman"/>
              </w:rPr>
              <w:softHyphen/>
              <w:t>метр. Построение окружности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 xml:space="preserve"> Взаимное расположение фигур: двух прямых, двух окружностей, прямой и окружности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на нахождение радиуса по диаметру, диаметра по радиусу</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4 «Обыкновенные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Обыкновенные дроби. Операции над ними. Сложение обыкновенных дробей с одинаковым знаменателем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Сложение и вычитание обыкновенных дробей с одинаковым знаменателем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Сложение и вычитание дробей с разными знаменателями. Решение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69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Таблицы и диаграммы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Сложение и вычитание дробей с разными знаменателями. Решение уравнений методом отыскания неизвестного компонента действия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Сложение и вычитание смешанных чисел. Решение уравнений. Работа с единицами измерения времени, массы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Действие со смешанными числами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Действие со смешанными числами. Сравнение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Сравнение смешанных чисел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Действия со смешанными числами.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Умножение дроби на натуральное число.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Деление дроби на натуральное число.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с дробями и натуральными числами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79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5 «Обыкновенные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Случайные события. Понятие о случайном опыте и случайном событии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Достоверное и невозможное события. Сравнение шансов</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Гл. 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20</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Геометрические фигуры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Угол. Прямой угол. Острые и тупые углы. Развернутый угол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Сравнение углов наложением. Величина угла. Градусная мера угла. Виды углов. Измерение и построение углов с помощью транспортира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Измерение углов. Транспортир. Градусная мера угла.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Сравнение углов. Транспортир.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Биссектриса угла. Свойство биссектрисы угла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Треугольники. Виды треугольников Равнобедренный и равносторонний треугольники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Треугольник, периметр треугольника, свойство сторон треугольника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89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Площадь прямоуголь</w:t>
            </w:r>
            <w:r>
              <w:rPr>
                <w:rFonts w:ascii="Times New Roman" w:hAnsi="Times New Roman" w:cs="Times New Roman"/>
              </w:rPr>
              <w:softHyphen/>
              <w:t>ного треугольника, площадь произвольного треугольника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Правило нахождения площади треугольника. Равные фигуры, равновеликие и равносоставленные фигуры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Сумма углов треугольника Решение текстовых задач, составление математической модели задачи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Свойство углов треугольника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Расстояние между двумя точками. Решение текстовых задач, составление математической модели задачи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 xml:space="preserve">Масштаб. Расстояние от точки </w:t>
            </w:r>
            <w:proofErr w:type="gramStart"/>
            <w:r>
              <w:rPr>
                <w:rFonts w:ascii="Times New Roman" w:hAnsi="Times New Roman" w:cs="Times New Roman"/>
              </w:rPr>
              <w:t>до</w:t>
            </w:r>
            <w:proofErr w:type="gramEnd"/>
            <w:r>
              <w:rPr>
                <w:rFonts w:ascii="Times New Roman" w:hAnsi="Times New Roman" w:cs="Times New Roman"/>
              </w:rPr>
              <w:t xml:space="preserve"> прямой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Параллельные прямые. Перпендикулярные прямые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proofErr w:type="gramStart"/>
            <w:r>
              <w:rPr>
                <w:rFonts w:ascii="Times New Roman" w:hAnsi="Times New Roman" w:cs="Times New Roman"/>
              </w:rPr>
              <w:t>Перпендикулярные</w:t>
            </w:r>
            <w:proofErr w:type="gramEnd"/>
            <w:r>
              <w:rPr>
                <w:rFonts w:ascii="Times New Roman" w:hAnsi="Times New Roman" w:cs="Times New Roman"/>
              </w:rPr>
              <w:t xml:space="preserve"> прямые Высота треугольника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Серединный перпендикуляр к отрезку. Свойство серединного перпендикуляра к отрезку</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Построение биссектрисы угла. Решение текстовых задач арифметическим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99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Свойства биссектрисы угла.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на построение геометрических фигур</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6 «Геометрические фигуры»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Гл. 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40</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Десятичные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Десятичная дробь. Чтение и запись десятичных дробей. Представление десятичной дроби в виде обыкновенной дроби и обыкновенной в виде десятичной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Десятичные дроби. Сравнение десятичных дробей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Умножение и деление десятичной дроби на 10, 100. Решение задач арифметическим и алгебраическим способом. Открытие десятичных дробей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Перевод величин из одних единиц измерение в другие. Размеры объектов окружающего нас мира (от элементарных частиц до Вселенной), длительность процессов в окружающем нас мире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Измерение величин. Метрические системы единиц. Старинные системы мер.  Десятичные дроби </w:t>
            </w:r>
            <w:r>
              <w:rPr>
                <w:rFonts w:ascii="Times New Roman" w:hAnsi="Times New Roman" w:cs="Times New Roman"/>
              </w:rPr>
              <w:br/>
              <w:t xml:space="preserve">и </w:t>
            </w:r>
            <w:proofErr w:type="gramStart"/>
            <w:r>
              <w:rPr>
                <w:rFonts w:ascii="Times New Roman" w:hAnsi="Times New Roman" w:cs="Times New Roman"/>
              </w:rPr>
              <w:t>метрическая</w:t>
            </w:r>
            <w:proofErr w:type="gramEnd"/>
            <w:r>
              <w:rPr>
                <w:rFonts w:ascii="Times New Roman" w:hAnsi="Times New Roman" w:cs="Times New Roman"/>
              </w:rPr>
              <w:t xml:space="preserve"> систем мер</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Сравнение десятичных дробей. Округление десятичных дробей. Размеры объектов окружающего нас мира (от элементарных частиц до Вселенной), длительность процессов в окружающем нас мире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Разложение десятичных дробей на разрядные единицы, округление до нужного разряда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109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Сложение и вычитание десятичных дробей.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Законы сложения для десятичных дробей. Старинные системы записи чисел</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Законы арифметических действий для десятичных дробей. Решение уравнений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Десятичные дроби: операции над ними. Сложение и вычитание десятичных дробей.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i/>
                <w:iCs/>
              </w:rPr>
            </w:pPr>
            <w:r>
              <w:rPr>
                <w:rFonts w:ascii="Times New Roman" w:hAnsi="Times New Roman" w:cs="Times New Roman"/>
              </w:rPr>
              <w:t xml:space="preserve">Единицы измерения </w:t>
            </w:r>
            <w:r>
              <w:rPr>
                <w:rFonts w:ascii="Times New Roman" w:hAnsi="Times New Roman" w:cs="Times New Roman"/>
                <w:i/>
                <w:iCs/>
              </w:rPr>
              <w:t>длины, площади, объема, массы, времени, скорости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7 «Десятичные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Правило умножение десятичных дробей.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Законы умножения для десятичных дробей. Дроби в Вавилоне, Египте, Риме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Понятие взаимообратных чисел. Нахождение их. Решение задач арифметическим и алгебраическим способом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с десятичными дробями. Решение уравнений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119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с десятичными дробями. Решение уравнений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Степень с натуральным показателем. Квадрат и куб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Возведение числа в заданную степень. Числовые и буквенные выражения. Числовое значение буквенного выражения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Числовые выражения. Значение числового выражения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Понятие среднего арифметического. Деление десятичной дроби на натуральное число</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Порядок действий в числовых выражениях, использование скобок</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Уравнения и задачи с десятичными дробями. Решение текстовых задач арифметическими способами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Деление десятичной дроби на десятичную дробь</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Среднее арифметическое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Примеры на все арифметические действия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129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Уравнения и задачи с десятичными дробями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8 «Десятичные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Анализ контрольной работы</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Проценты. Понятие процента. Чтение и запись процентов</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Перевод десятичных дробей в проценты и обратно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Величина, определяющая 100 %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на проценты. Нахождение процента от величины, величины по ее проценту</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Основные задачи на проценты. Нахождение процента от величины и величины по его проценту</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на проценты. Нахождение процента от величины и величины по его проценту</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Примеры зависимостей между величинами: скорость, время, расстояние; производительность, время, работа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139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Микрокалькулятор. Работа с микрокалькулятором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Память калькулятора. Вычисления с использованием памяти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Перебор вариантов, дерево вариантов. Элементы комбинаторики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Гл. 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10</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Геометрические тела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proofErr w:type="gramStart"/>
            <w:r>
              <w:rPr>
                <w:rFonts w:ascii="Times New Roman" w:hAnsi="Times New Roman" w:cs="Times New Roman"/>
              </w:rPr>
              <w:t>Наглядные представления о пространственных фигурах: куб, параллелепипед, призма, пирамида, шар, сфера, конус, цилиндр.</w:t>
            </w:r>
            <w:proofErr w:type="gramEnd"/>
            <w:r>
              <w:rPr>
                <w:rFonts w:ascii="Times New Roman" w:hAnsi="Times New Roman" w:cs="Times New Roman"/>
              </w:rPr>
              <w:t xml:space="preserve"> Развертка прямоугольного параллелепипеда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Прямоугольный параллелепипед. Развертка прямоугольного параллелепипеда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Куб. Развертка куба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Площадь поверхности прямоугольного параллелепипеда. Длина ребер. Формула площади поверхности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Куб. Длина ребер. Понятие о равенстве фигур.</w:t>
            </w:r>
          </w:p>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Площадь поверхности куба. Формула площади поверхности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hd w:val="clear" w:color="auto" w:fill="FFFFFF"/>
              <w:spacing w:line="264" w:lineRule="auto"/>
              <w:rPr>
                <w:rFonts w:ascii="Times New Roman" w:hAnsi="Times New Roman" w:cs="Times New Roman"/>
              </w:rPr>
            </w:pPr>
            <w:r>
              <w:rPr>
                <w:rFonts w:ascii="Times New Roman" w:hAnsi="Times New Roman" w:cs="Times New Roman"/>
              </w:rPr>
              <w:t>Понятие объема. Единицы объёма Формула объема. Формулы объема прямоугольного параллелепи</w:t>
            </w:r>
            <w:r>
              <w:rPr>
                <w:rFonts w:ascii="Times New Roman" w:hAnsi="Times New Roman" w:cs="Times New Roman"/>
              </w:rPr>
              <w:softHyphen/>
              <w:t>педа, куба. Объем прямоугольного параллелепипеда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Объем куба. Формула объема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rPr>
          <w:trHeight w:val="510"/>
        </w:trPr>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149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Площадь поверхности куба и прямоугольного параллелепипеда. Единицы измерения длины, площади, объема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Объем куба и прямоугольного параллелепипеда. Единицы измерения длины, площади, объема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Контрольная работа  9 «Геометрические тела»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Гл. 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7</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Введение в вероятность</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Достоверные, невозможные и случайные события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Достоверные, невозможные и случайные события</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 xml:space="preserve">Комбинаторные задачи. Решение методом перебора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Комбинаторные задачи. Дерево возможных вариантов</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Комбинаторные задачи (с повторами)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Комбинаторные задачи (без повторов)</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158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Итоговая контрольная работа за 5 класс</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tblInd w:w="60" w:type="dxa"/>
        <w:tblLayout w:type="fixed"/>
        <w:tblCellMar>
          <w:top w:w="60" w:type="dxa"/>
          <w:left w:w="60" w:type="dxa"/>
          <w:bottom w:w="60" w:type="dxa"/>
          <w:right w:w="60" w:type="dxa"/>
        </w:tblCellMar>
        <w:tblLook w:val="0000"/>
      </w:tblPr>
      <w:tblGrid>
        <w:gridCol w:w="850"/>
        <w:gridCol w:w="855"/>
        <w:gridCol w:w="10697"/>
        <w:gridCol w:w="857"/>
        <w:gridCol w:w="841"/>
      </w:tblGrid>
      <w:tr w:rsidR="00EE6667">
        <w:tc>
          <w:tcPr>
            <w:tcW w:w="848"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4"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68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856"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840" w:type="dxa"/>
            <w:tcBorders>
              <w:top w:val="single" w:sz="6" w:space="0" w:color="000000"/>
              <w:left w:val="single" w:sz="6" w:space="0" w:color="000000"/>
              <w:bottom w:val="single" w:sz="6" w:space="0" w:color="000000"/>
              <w:right w:val="single" w:sz="6" w:space="0" w:color="000000"/>
            </w:tcBorders>
            <w:vAlign w:val="center"/>
          </w:tcPr>
          <w:p w:rsidR="00EE6667" w:rsidRDefault="00EE666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17</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b/>
                <w:bCs/>
              </w:rPr>
            </w:pPr>
            <w:r>
              <w:rPr>
                <w:rFonts w:ascii="Times New Roman" w:hAnsi="Times New Roman" w:cs="Times New Roman"/>
                <w:b/>
                <w:bCs/>
              </w:rPr>
              <w:t xml:space="preserve">Повторение </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159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Натуральные числа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с натуральными числами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Обыкновенные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с обыкновенными дробями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Десятичные дроби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Арифметические действия с десятичными дробями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Все действия с дробями и натуральными числами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166</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Решение уравнений</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167</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Задачи на проценты с практическим содержанием</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168</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Текстовые задачи: на совместную работу</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169</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Текстовые задачи: на движение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170</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Текстовые задачи: на движение по реке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171</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Наглядная геометрия на плоскости</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172</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Наглядная геометрия в пространстве</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173</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Вероятность</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174</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Комбинаторика</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175</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r>
              <w:rPr>
                <w:rFonts w:ascii="Times New Roman" w:hAnsi="Times New Roman" w:cs="Times New Roman"/>
              </w:rPr>
              <w:t>Итоги курса «Математика-5». Применение ИКТ и калькуляторов при решении задач</w:t>
            </w: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r w:rsidR="00EE6667">
        <w:tc>
          <w:tcPr>
            <w:tcW w:w="848"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Итого</w:t>
            </w:r>
          </w:p>
        </w:tc>
        <w:tc>
          <w:tcPr>
            <w:tcW w:w="854"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center"/>
              <w:rPr>
                <w:rFonts w:ascii="Times New Roman" w:hAnsi="Times New Roman" w:cs="Times New Roman"/>
                <w:b/>
                <w:bCs/>
              </w:rPr>
            </w:pPr>
            <w:r>
              <w:rPr>
                <w:rFonts w:ascii="Times New Roman" w:hAnsi="Times New Roman" w:cs="Times New Roman"/>
                <w:b/>
                <w:bCs/>
              </w:rPr>
              <w:t>175</w:t>
            </w:r>
          </w:p>
        </w:tc>
        <w:tc>
          <w:tcPr>
            <w:tcW w:w="1068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rPr>
                <w:rFonts w:ascii="Times New Roman" w:hAnsi="Times New Roman" w:cs="Times New Roman"/>
              </w:rPr>
            </w:pPr>
          </w:p>
        </w:tc>
        <w:tc>
          <w:tcPr>
            <w:tcW w:w="856"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c>
          <w:tcPr>
            <w:tcW w:w="840" w:type="dxa"/>
            <w:tcBorders>
              <w:top w:val="single" w:sz="6" w:space="0" w:color="000000"/>
              <w:left w:val="single" w:sz="6" w:space="0" w:color="000000"/>
              <w:bottom w:val="single" w:sz="6" w:space="0" w:color="000000"/>
              <w:right w:val="single" w:sz="6" w:space="0" w:color="000000"/>
            </w:tcBorders>
          </w:tcPr>
          <w:p w:rsidR="00EE6667" w:rsidRDefault="00EE6667">
            <w:pPr>
              <w:pStyle w:val="ParagraphStyle"/>
              <w:spacing w:line="264" w:lineRule="auto"/>
              <w:jc w:val="both"/>
              <w:rPr>
                <w:rFonts w:ascii="Times New Roman" w:hAnsi="Times New Roman" w:cs="Times New Roman"/>
              </w:rPr>
            </w:pPr>
          </w:p>
        </w:tc>
      </w:tr>
    </w:tbl>
    <w:p w:rsidR="00EE6667" w:rsidRDefault="00EE6667" w:rsidP="00EE6667">
      <w:pPr>
        <w:pStyle w:val="ParagraphStyle"/>
        <w:spacing w:line="264" w:lineRule="auto"/>
        <w:rPr>
          <w:rFonts w:ascii="Times New Roman" w:hAnsi="Times New Roman" w:cs="Times New Roman"/>
          <w:i/>
          <w:iCs/>
          <w:sz w:val="22"/>
          <w:szCs w:val="22"/>
        </w:rPr>
      </w:pPr>
    </w:p>
    <w:p w:rsidR="00EE6667" w:rsidRPr="00BB3CA1" w:rsidRDefault="00EE6667"/>
    <w:sectPr w:rsidR="00EE6667" w:rsidRPr="00BB3CA1" w:rsidSect="00EE6667">
      <w:pgSz w:w="15840" w:h="12240" w:orient="landscape"/>
      <w:pgMar w:top="851" w:right="1134" w:bottom="1701"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3CA1"/>
    <w:rsid w:val="00B33D94"/>
    <w:rsid w:val="00BB3CA1"/>
    <w:rsid w:val="00C84916"/>
    <w:rsid w:val="00D454D9"/>
    <w:rsid w:val="00EE6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9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BB3CA1"/>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B3CA1"/>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BB3CA1"/>
    <w:rPr>
      <w:color w:val="000000"/>
      <w:sz w:val="20"/>
      <w:szCs w:val="20"/>
    </w:rPr>
  </w:style>
  <w:style w:type="character" w:customStyle="1" w:styleId="Heading">
    <w:name w:val="Heading"/>
    <w:uiPriority w:val="99"/>
    <w:rsid w:val="00BB3CA1"/>
    <w:rPr>
      <w:b/>
      <w:bCs/>
      <w:color w:val="0000FF"/>
      <w:sz w:val="20"/>
      <w:szCs w:val="20"/>
    </w:rPr>
  </w:style>
  <w:style w:type="character" w:customStyle="1" w:styleId="Subheading">
    <w:name w:val="Subheading"/>
    <w:uiPriority w:val="99"/>
    <w:rsid w:val="00BB3CA1"/>
    <w:rPr>
      <w:b/>
      <w:bCs/>
      <w:color w:val="000080"/>
      <w:sz w:val="20"/>
      <w:szCs w:val="20"/>
    </w:rPr>
  </w:style>
  <w:style w:type="character" w:customStyle="1" w:styleId="Keywords">
    <w:name w:val="Keywords"/>
    <w:uiPriority w:val="99"/>
    <w:rsid w:val="00BB3CA1"/>
    <w:rPr>
      <w:i/>
      <w:iCs/>
      <w:color w:val="800000"/>
      <w:sz w:val="20"/>
      <w:szCs w:val="20"/>
    </w:rPr>
  </w:style>
  <w:style w:type="character" w:customStyle="1" w:styleId="Jump1">
    <w:name w:val="Jump 1"/>
    <w:uiPriority w:val="99"/>
    <w:rsid w:val="00BB3CA1"/>
    <w:rPr>
      <w:color w:val="008000"/>
      <w:sz w:val="20"/>
      <w:szCs w:val="20"/>
      <w:u w:val="single"/>
    </w:rPr>
  </w:style>
  <w:style w:type="character" w:customStyle="1" w:styleId="Jump2">
    <w:name w:val="Jump 2"/>
    <w:uiPriority w:val="99"/>
    <w:rsid w:val="00BB3CA1"/>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6683</Words>
  <Characters>38097</Characters>
  <Application>Microsoft Office Word</Application>
  <DocSecurity>0</DocSecurity>
  <Lines>317</Lines>
  <Paragraphs>89</Paragraphs>
  <ScaleCrop>false</ScaleCrop>
  <Company/>
  <LinksUpToDate>false</LinksUpToDate>
  <CharactersWithSpaces>44691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cp:lastModifiedBy>
  <cp:revision>4</cp:revision>
  <dcterms:created xsi:type="dcterms:W3CDTF">2015-03-31T03:04:00Z</dcterms:created>
  <dcterms:modified xsi:type="dcterms:W3CDTF">2015-03-31T03:07:00Z</dcterms:modified>
</cp:coreProperties>
</file>